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4C729" w14:textId="3FCB7188" w:rsidR="0062779E" w:rsidRDefault="00DE2C17">
      <w:r>
        <w:rPr>
          <w:noProof/>
        </w:rPr>
        <w:drawing>
          <wp:inline distT="0" distB="0" distL="0" distR="0" wp14:anchorId="6A8F9CA2" wp14:editId="19A79815">
            <wp:extent cx="5529580" cy="183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CF4D69" w14:textId="7DD9C1A2" w:rsidR="00DE2C17" w:rsidRDefault="00DE2C1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E2C17" w:rsidRPr="00DE2C17" w14:paraId="1EA4C9C9" w14:textId="77777777" w:rsidTr="00E853E8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E2C17" w:rsidRPr="00DE2C17" w14:paraId="68BD5889" w14:textId="77777777" w:rsidTr="00E853E8">
              <w:tc>
                <w:tcPr>
                  <w:tcW w:w="9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E2C17" w:rsidRPr="00DE2C17" w14:paraId="1EF02FDA" w14:textId="77777777" w:rsidTr="00E853E8"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DE2C17" w:rsidRPr="00DE2C17" w14:paraId="4707DE9F" w14:textId="77777777" w:rsidTr="00E853E8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DE2C17" w:rsidRPr="00DE2C17" w14:paraId="79918D51" w14:textId="77777777" w:rsidTr="00E853E8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102C5AC5" w14:textId="77777777" w:rsidR="00DE2C17" w:rsidRPr="00DE2C17" w:rsidRDefault="00DE2C17" w:rsidP="00DE2C17">
                                    <w:r w:rsidRPr="00DE2C17">
                                      <w:t xml:space="preserve">Election Day is months away, but the season for ballot initiatives is in full swing. You may be approached by signature gatherers looking for your support of </w:t>
                                    </w:r>
                                    <w:hyperlink r:id="rId5" w:tgtFrame="_top" w:history="1">
                                      <w:r w:rsidRPr="00DE2C17">
                                        <w:rPr>
                                          <w:color w:val="0563C1" w:themeColor="hyperlink"/>
                                          <w:u w:val="single"/>
                                        </w:rPr>
                                        <w:t>Initiative 122</w:t>
                                      </w:r>
                                    </w:hyperlink>
                                    <w:r w:rsidRPr="00DE2C17">
                                      <w:t xml:space="preserve">. </w:t>
                                    </w:r>
                                  </w:p>
                                  <w:p w14:paraId="10A2F95B" w14:textId="77777777" w:rsidR="00DE2C17" w:rsidRPr="00DE2C17" w:rsidRDefault="00DE2C17" w:rsidP="00DE2C17">
                                    <w:r w:rsidRPr="00DE2C17">
                                      <w:t xml:space="preserve">Initiative 122 is a statewide measure that caps growth and housing in the 11 Front Range counties. While the proposal may sound fine on first reading, the details make this initiative harmful to Colorado.  </w:t>
                                    </w:r>
                                  </w:p>
                                  <w:p w14:paraId="5744DDF7" w14:textId="77777777" w:rsidR="00DE2C17" w:rsidRPr="00DE2C17" w:rsidRDefault="00DE2C17" w:rsidP="00DE2C17">
                                    <w:r w:rsidRPr="00DE2C17">
                                      <w:t xml:space="preserve">First, Initiative 122 deceptively includes a slightly higher allowance for affordable housing. But with our region being more than 20,000 affordable units behind, </w:t>
                                    </w:r>
                                    <w:r w:rsidRPr="00DE2C17">
                                      <w:rPr>
                                        <w:b/>
                                        <w:bCs/>
                                      </w:rPr>
                                      <w:t>Initiative 122 will make affordable housing near impossible to build.</w:t>
                                    </w:r>
                                    <w:r w:rsidRPr="00DE2C17">
                                      <w:t xml:space="preserve"> </w:t>
                                    </w:r>
                                  </w:p>
                                  <w:p w14:paraId="080438A2" w14:textId="77777777" w:rsidR="00DE2C17" w:rsidRPr="00DE2C17" w:rsidRDefault="00DE2C17" w:rsidP="00DE2C17">
                                    <w:r w:rsidRPr="00DE2C17">
                                      <w:t xml:space="preserve">Second, Initiative 122 will push development into rural counties and cause urban sprawl to </w:t>
                                    </w:r>
                                    <w:r w:rsidRPr="00DE2C17">
                                      <w:rPr>
                                        <w:b/>
                                        <w:bCs/>
                                      </w:rPr>
                                      <w:t>replace farmland and natural areas</w:t>
                                    </w:r>
                                    <w:r w:rsidRPr="00DE2C17">
                                      <w:t xml:space="preserve">, while </w:t>
                                    </w:r>
                                    <w:r w:rsidRPr="00DE2C17">
                                      <w:rPr>
                                        <w:b/>
                                        <w:bCs/>
                                      </w:rPr>
                                      <w:t>making traffic congestion even worse</w:t>
                                    </w:r>
                                    <w:r w:rsidRPr="00DE2C17">
                                      <w:t xml:space="preserve"> for Coloradans. </w:t>
                                    </w:r>
                                  </w:p>
                                  <w:p w14:paraId="22C84F29" w14:textId="5413FDDF" w:rsidR="00DE2C17" w:rsidRPr="00DE2C17" w:rsidRDefault="00DE2C17" w:rsidP="00DE2C17">
                                    <w:r w:rsidRPr="00DE2C17">
                                      <w:t xml:space="preserve">Finally, Initiative 122 would </w:t>
                                    </w:r>
                                    <w:r w:rsidRPr="00DE2C17">
                                      <w:rPr>
                                        <w:b/>
                                        <w:bCs/>
                                      </w:rPr>
                                      <w:t>limit the supply of housing, driving up the price of homes and apartments</w:t>
                                    </w:r>
                                    <w:r w:rsidRPr="00DE2C17">
                                      <w:t xml:space="preserve">, and placing much of that burden on working families, seniors and Coloradans on fixed incomes. 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14:paraId="5FE749D2" w14:textId="77777777" w:rsidR="00DE2C17" w:rsidRPr="00DE2C17" w:rsidRDefault="00DE2C17" w:rsidP="00DE2C17"/>
                          </w:tc>
                        </w:tr>
                      </w:tbl>
                      <w:p w14:paraId="13F451BB" w14:textId="77777777" w:rsidR="00DE2C17" w:rsidRPr="00DE2C17" w:rsidRDefault="00DE2C17" w:rsidP="00DE2C17"/>
                    </w:tc>
                  </w:tr>
                </w:tbl>
                <w:p w14:paraId="7F688B85" w14:textId="77777777" w:rsidR="00DE2C17" w:rsidRPr="00DE2C17" w:rsidRDefault="00DE2C17" w:rsidP="00DE2C17"/>
              </w:tc>
            </w:tr>
          </w:tbl>
          <w:p w14:paraId="42FA7D46" w14:textId="77777777" w:rsidR="00DE2C17" w:rsidRPr="00DE2C17" w:rsidRDefault="00DE2C17" w:rsidP="00DE2C17"/>
        </w:tc>
      </w:tr>
      <w:tr w:rsidR="00DE2C17" w:rsidRPr="00DE2C17" w14:paraId="5B1BE1E4" w14:textId="77777777" w:rsidTr="00DE2C17">
        <w:tc>
          <w:tcPr>
            <w:tcW w:w="0" w:type="auto"/>
          </w:tcPr>
          <w:p w14:paraId="7D55AEB2" w14:textId="77777777" w:rsidR="00DE2C17" w:rsidRPr="00DE2C17" w:rsidRDefault="00DE2C17" w:rsidP="00DE2C17"/>
        </w:tc>
      </w:tr>
      <w:tr w:rsidR="00DE2C17" w:rsidRPr="00DE2C17" w14:paraId="058D88A1" w14:textId="77777777" w:rsidTr="00DE2C17">
        <w:tc>
          <w:tcPr>
            <w:tcW w:w="0" w:type="auto"/>
          </w:tcPr>
          <w:p w14:paraId="7D9CDB14" w14:textId="77777777" w:rsidR="00DE2C17" w:rsidRPr="00DE2C17" w:rsidRDefault="00DE2C17" w:rsidP="00DE2C17"/>
        </w:tc>
      </w:tr>
    </w:tbl>
    <w:p w14:paraId="21BF2D6E" w14:textId="77777777" w:rsidR="00DE2C17" w:rsidRPr="00DE2C17" w:rsidRDefault="00DE2C17" w:rsidP="00DE2C17"/>
    <w:p w14:paraId="25E653DF" w14:textId="77777777" w:rsidR="00DE2C17" w:rsidRDefault="00DE2C17"/>
    <w:sectPr w:rsidR="00DE2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17"/>
    <w:rsid w:val="004E0ED6"/>
    <w:rsid w:val="0062779E"/>
    <w:rsid w:val="00D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E54F"/>
  <w15:chartTrackingRefBased/>
  <w15:docId w15:val="{BE7F0B41-2103-4E49-8E9E-073FDB20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fault.salsalabs.org/T9e850193-8a42-44f3-9253-ec38ac396b7e/fb340f8f-25ac-42b4-bd4e-8f733efcb87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Baker</dc:creator>
  <cp:keywords/>
  <dc:description/>
  <cp:lastModifiedBy>Kathy Baker</cp:lastModifiedBy>
  <cp:revision>2</cp:revision>
  <dcterms:created xsi:type="dcterms:W3CDTF">2020-02-20T16:42:00Z</dcterms:created>
  <dcterms:modified xsi:type="dcterms:W3CDTF">2020-02-20T17:14:00Z</dcterms:modified>
</cp:coreProperties>
</file>