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730" w:rsidRDefault="0071204D" w:rsidP="00A13730">
      <w:pPr>
        <w:spacing w:after="0" w:line="240" w:lineRule="auto"/>
        <w:jc w:val="center"/>
        <w:rPr>
          <w:rFonts w:ascii="Tahoma" w:eastAsia="Times New Roman" w:hAnsi="Tahoma" w:cs="Tahoma"/>
          <w:b/>
          <w:bCs/>
          <w:sz w:val="20"/>
          <w:szCs w:val="20"/>
        </w:rPr>
      </w:pPr>
      <w:r>
        <w:rPr>
          <w:noProof/>
        </w:rPr>
        <w:drawing>
          <wp:inline distT="0" distB="0" distL="0" distR="0" wp14:anchorId="75916BBC" wp14:editId="66DEF89D">
            <wp:extent cx="2218414" cy="6671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771" cy="700589"/>
                    </a:xfrm>
                    <a:prstGeom prst="rect">
                      <a:avLst/>
                    </a:prstGeom>
                    <a:noFill/>
                    <a:ln>
                      <a:noFill/>
                    </a:ln>
                  </pic:spPr>
                </pic:pic>
              </a:graphicData>
            </a:graphic>
          </wp:inline>
        </w:drawing>
      </w:r>
    </w:p>
    <w:p w:rsidR="00202166" w:rsidRDefault="00202166" w:rsidP="00A13730">
      <w:pPr>
        <w:spacing w:after="0" w:line="240" w:lineRule="auto"/>
        <w:jc w:val="center"/>
        <w:rPr>
          <w:rFonts w:ascii="Tahoma" w:eastAsia="Times New Roman" w:hAnsi="Tahoma" w:cs="Tahoma"/>
          <w:b/>
          <w:bCs/>
          <w:sz w:val="20"/>
          <w:szCs w:val="20"/>
        </w:rPr>
      </w:pPr>
    </w:p>
    <w:p w:rsidR="00A13730" w:rsidRPr="00767833" w:rsidRDefault="00A13730" w:rsidP="00A13730">
      <w:pPr>
        <w:spacing w:after="0" w:line="240" w:lineRule="auto"/>
        <w:jc w:val="center"/>
        <w:rPr>
          <w:rFonts w:eastAsia="Times New Roman" w:cs="Tahoma"/>
          <w:b/>
          <w:bCs/>
          <w:sz w:val="24"/>
          <w:szCs w:val="24"/>
        </w:rPr>
      </w:pPr>
      <w:r w:rsidRPr="00767833">
        <w:rPr>
          <w:rFonts w:eastAsia="Times New Roman" w:cs="Tahoma"/>
          <w:b/>
          <w:bCs/>
          <w:sz w:val="24"/>
          <w:szCs w:val="24"/>
        </w:rPr>
        <w:t>Membership Details &amp; Application</w:t>
      </w:r>
    </w:p>
    <w:p w:rsidR="00A13730" w:rsidRPr="00767833" w:rsidRDefault="00A13730" w:rsidP="00A13730">
      <w:pPr>
        <w:spacing w:after="0" w:line="240" w:lineRule="auto"/>
        <w:jc w:val="center"/>
        <w:rPr>
          <w:rFonts w:eastAsia="Times New Roman" w:cs="Tahoma"/>
          <w:b/>
          <w:bCs/>
          <w:sz w:val="24"/>
          <w:szCs w:val="24"/>
        </w:rPr>
      </w:pPr>
    </w:p>
    <w:p w:rsidR="00A13730" w:rsidRPr="00767833" w:rsidRDefault="00A13730" w:rsidP="00A13730">
      <w:pPr>
        <w:spacing w:after="0" w:line="240" w:lineRule="auto"/>
        <w:jc w:val="center"/>
        <w:rPr>
          <w:rFonts w:eastAsia="Times New Roman" w:cs="Tahoma"/>
          <w:b/>
          <w:bCs/>
          <w:sz w:val="24"/>
          <w:szCs w:val="24"/>
        </w:rPr>
      </w:pPr>
      <w:r w:rsidRPr="00767833">
        <w:rPr>
          <w:rFonts w:eastAsia="Times New Roman" w:cs="Tahoma"/>
          <w:b/>
          <w:bCs/>
          <w:sz w:val="24"/>
          <w:szCs w:val="24"/>
        </w:rPr>
        <w:t>General Overview</w:t>
      </w:r>
    </w:p>
    <w:p w:rsidR="00A13730" w:rsidRPr="00767833" w:rsidRDefault="00A13730" w:rsidP="00A13730">
      <w:pPr>
        <w:spacing w:after="0" w:line="240" w:lineRule="auto"/>
        <w:jc w:val="center"/>
        <w:rPr>
          <w:rFonts w:eastAsia="Times New Roman" w:cs="Tahoma"/>
          <w:b/>
          <w:bCs/>
          <w:sz w:val="24"/>
          <w:szCs w:val="24"/>
        </w:rPr>
      </w:pPr>
    </w:p>
    <w:p w:rsidR="0088370F" w:rsidRDefault="00A13730" w:rsidP="00A13730">
      <w:pPr>
        <w:suppressAutoHyphens/>
        <w:spacing w:after="20" w:line="240" w:lineRule="auto"/>
        <w:jc w:val="both"/>
        <w:rPr>
          <w:rFonts w:eastAsia="ヒラギノ角ゴ Pro W3" w:cs="Arial"/>
          <w:color w:val="000000"/>
          <w:sz w:val="24"/>
          <w:szCs w:val="24"/>
        </w:rPr>
      </w:pPr>
      <w:r w:rsidRPr="00767833">
        <w:rPr>
          <w:rFonts w:eastAsia="ヒラギノ角ゴ Pro W3" w:cs="Arial"/>
          <w:color w:val="000000"/>
          <w:sz w:val="24"/>
          <w:szCs w:val="24"/>
        </w:rPr>
        <w:t xml:space="preserve">Community Health Partnership </w:t>
      </w:r>
      <w:r w:rsidR="0088370F">
        <w:rPr>
          <w:rFonts w:eastAsia="ヒラギノ角ゴ Pro W3" w:cs="Arial"/>
          <w:color w:val="000000"/>
          <w:sz w:val="24"/>
          <w:szCs w:val="24"/>
        </w:rPr>
        <w:t xml:space="preserve">(CHP) </w:t>
      </w:r>
      <w:r w:rsidRPr="00767833">
        <w:rPr>
          <w:rFonts w:eastAsia="ヒラギノ角ゴ Pro W3" w:cs="Arial"/>
          <w:color w:val="000000"/>
          <w:sz w:val="24"/>
          <w:szCs w:val="24"/>
        </w:rPr>
        <w:t xml:space="preserve">was formed in 1992 by local health care leaders to foster a coordinated approach to local health care issues.  </w:t>
      </w:r>
      <w:r w:rsidR="0088370F">
        <w:rPr>
          <w:rFonts w:eastAsia="ヒラギノ角ゴ Pro W3" w:cs="Arial"/>
          <w:color w:val="000000"/>
          <w:sz w:val="24"/>
          <w:szCs w:val="24"/>
        </w:rPr>
        <w:t xml:space="preserve">CHP exists to improve </w:t>
      </w:r>
      <w:r w:rsidR="00D1179E">
        <w:rPr>
          <w:rFonts w:eastAsia="ヒラギノ角ゴ Pro W3" w:cs="Arial"/>
          <w:color w:val="000000"/>
          <w:sz w:val="24"/>
          <w:szCs w:val="24"/>
        </w:rPr>
        <w:t xml:space="preserve">the </w:t>
      </w:r>
      <w:r w:rsidR="0088370F">
        <w:rPr>
          <w:rFonts w:eastAsia="ヒラギノ角ゴ Pro W3" w:cs="Arial"/>
          <w:color w:val="000000"/>
          <w:sz w:val="24"/>
          <w:szCs w:val="24"/>
        </w:rPr>
        <w:t xml:space="preserve">health </w:t>
      </w:r>
      <w:r w:rsidR="00D1179E">
        <w:rPr>
          <w:rFonts w:eastAsia="ヒラギノ角ゴ Pro W3" w:cs="Arial"/>
          <w:color w:val="000000"/>
          <w:sz w:val="24"/>
          <w:szCs w:val="24"/>
        </w:rPr>
        <w:t>of</w:t>
      </w:r>
      <w:r w:rsidR="0088370F">
        <w:rPr>
          <w:rFonts w:eastAsia="ヒラギノ角ゴ Pro W3" w:cs="Arial"/>
          <w:color w:val="000000"/>
          <w:sz w:val="24"/>
          <w:szCs w:val="24"/>
        </w:rPr>
        <w:t xml:space="preserve"> the Pikes Peak region.  Our vision is to pioneer a process of collaborative leadership that results in measurable improvements in community health.  </w:t>
      </w:r>
    </w:p>
    <w:p w:rsidR="0088370F" w:rsidRDefault="0088370F" w:rsidP="00A13730">
      <w:pPr>
        <w:suppressAutoHyphens/>
        <w:spacing w:after="20" w:line="240" w:lineRule="auto"/>
        <w:jc w:val="both"/>
        <w:rPr>
          <w:rFonts w:eastAsia="ヒラギノ角ゴ Pro W3" w:cs="Arial"/>
          <w:color w:val="000000"/>
          <w:sz w:val="24"/>
          <w:szCs w:val="24"/>
        </w:rPr>
      </w:pPr>
    </w:p>
    <w:p w:rsidR="00A13730" w:rsidRDefault="00A13730" w:rsidP="0088370F">
      <w:pPr>
        <w:suppressAutoHyphens/>
        <w:spacing w:after="20" w:line="240" w:lineRule="auto"/>
        <w:jc w:val="both"/>
        <w:rPr>
          <w:rFonts w:eastAsia="ヒラギノ角ゴ Pro W3" w:cs="Arial"/>
          <w:color w:val="000000"/>
          <w:sz w:val="24"/>
          <w:szCs w:val="24"/>
        </w:rPr>
      </w:pPr>
      <w:r w:rsidRPr="00767833">
        <w:rPr>
          <w:rFonts w:eastAsia="ヒラギノ角ゴ Pro W3" w:cs="Arial"/>
          <w:color w:val="000000"/>
          <w:sz w:val="24"/>
          <w:szCs w:val="24"/>
        </w:rPr>
        <w:t>During these uncertain time</w:t>
      </w:r>
      <w:r w:rsidR="00B829F1">
        <w:rPr>
          <w:rFonts w:eastAsia="ヒラギノ角ゴ Pro W3" w:cs="Arial"/>
          <w:color w:val="000000"/>
          <w:sz w:val="24"/>
          <w:szCs w:val="24"/>
        </w:rPr>
        <w:t>s</w:t>
      </w:r>
      <w:r w:rsidRPr="00767833">
        <w:rPr>
          <w:rFonts w:eastAsia="ヒラギノ角ゴ Pro W3" w:cs="Arial"/>
          <w:color w:val="000000"/>
          <w:sz w:val="24"/>
          <w:szCs w:val="24"/>
        </w:rPr>
        <w:t xml:space="preserve"> </w:t>
      </w:r>
      <w:r w:rsidR="008B6FEB">
        <w:rPr>
          <w:rFonts w:eastAsia="ヒラギノ角ゴ Pro W3" w:cs="Arial"/>
          <w:color w:val="000000"/>
          <w:sz w:val="24"/>
          <w:szCs w:val="24"/>
        </w:rPr>
        <w:t>with</w:t>
      </w:r>
      <w:r w:rsidRPr="00767833">
        <w:rPr>
          <w:rFonts w:eastAsia="ヒラギノ角ゴ Pro W3" w:cs="Arial"/>
          <w:color w:val="000000"/>
          <w:sz w:val="24"/>
          <w:szCs w:val="24"/>
        </w:rPr>
        <w:t xml:space="preserve"> health care reform</w:t>
      </w:r>
      <w:r w:rsidR="008B6FEB">
        <w:rPr>
          <w:rFonts w:eastAsia="ヒラギノ角ゴ Pro W3" w:cs="Arial"/>
          <w:color w:val="000000"/>
          <w:sz w:val="24"/>
          <w:szCs w:val="24"/>
        </w:rPr>
        <w:t xml:space="preserve"> and challenging community problems</w:t>
      </w:r>
      <w:r w:rsidR="00D62523">
        <w:rPr>
          <w:rFonts w:eastAsia="ヒラギノ角ゴ Pro W3" w:cs="Arial"/>
          <w:color w:val="000000"/>
          <w:sz w:val="24"/>
          <w:szCs w:val="24"/>
        </w:rPr>
        <w:t xml:space="preserve">, </w:t>
      </w:r>
      <w:r w:rsidR="0088370F">
        <w:rPr>
          <w:rFonts w:eastAsia="ヒラギノ角ゴ Pro W3" w:cs="Arial"/>
          <w:color w:val="000000"/>
          <w:sz w:val="24"/>
          <w:szCs w:val="24"/>
        </w:rPr>
        <w:t xml:space="preserve">CHP </w:t>
      </w:r>
      <w:r w:rsidR="008B6FEB">
        <w:rPr>
          <w:rFonts w:eastAsia="ヒラギノ角ゴ Pro W3" w:cs="Arial"/>
          <w:color w:val="000000"/>
          <w:sz w:val="24"/>
          <w:szCs w:val="24"/>
        </w:rPr>
        <w:t xml:space="preserve">seeks to be </w:t>
      </w:r>
      <w:r w:rsidR="0088370F">
        <w:rPr>
          <w:rFonts w:eastAsia="ヒラギノ角ゴ Pro W3" w:cs="Arial"/>
          <w:color w:val="000000"/>
          <w:sz w:val="24"/>
          <w:szCs w:val="24"/>
        </w:rPr>
        <w:t>a place for truth and courage to advance the difficult conversations that are key to better health outcomes, to stimulate innovation, to enable front-line organizations</w:t>
      </w:r>
      <w:r w:rsidR="00406262">
        <w:rPr>
          <w:rFonts w:eastAsia="ヒラギノ角ゴ Pro W3" w:cs="Arial"/>
          <w:color w:val="000000"/>
          <w:sz w:val="24"/>
          <w:szCs w:val="24"/>
        </w:rPr>
        <w:t xml:space="preserve"> to explore, test, refine, and implement solutions to challenging community problems.</w:t>
      </w:r>
      <w:r w:rsidR="00D1179E">
        <w:rPr>
          <w:rFonts w:eastAsia="ヒラギノ角ゴ Pro W3" w:cs="Arial"/>
          <w:color w:val="000000"/>
          <w:sz w:val="24"/>
          <w:szCs w:val="24"/>
        </w:rPr>
        <w:t xml:space="preserve">  </w:t>
      </w:r>
    </w:p>
    <w:p w:rsidR="00406262" w:rsidRPr="00767833" w:rsidRDefault="00406262" w:rsidP="0088370F">
      <w:pPr>
        <w:suppressAutoHyphens/>
        <w:spacing w:after="20" w:line="240" w:lineRule="auto"/>
        <w:jc w:val="both"/>
        <w:rPr>
          <w:rFonts w:eastAsia="Times New Roman" w:cs="Tahoma"/>
          <w:b/>
          <w:bCs/>
          <w:sz w:val="24"/>
          <w:szCs w:val="24"/>
        </w:rPr>
      </w:pPr>
    </w:p>
    <w:p w:rsidR="00A13730" w:rsidRPr="00767833" w:rsidRDefault="00A13730" w:rsidP="00A13730">
      <w:pPr>
        <w:spacing w:after="0"/>
        <w:jc w:val="center"/>
        <w:rPr>
          <w:rFonts w:eastAsia="Times New Roman" w:cs="Tahoma"/>
          <w:b/>
          <w:bCs/>
          <w:sz w:val="24"/>
          <w:szCs w:val="24"/>
        </w:rPr>
      </w:pPr>
      <w:r w:rsidRPr="00767833">
        <w:rPr>
          <w:rFonts w:eastAsia="Times New Roman" w:cs="Tahoma"/>
          <w:b/>
          <w:bCs/>
          <w:sz w:val="24"/>
          <w:szCs w:val="24"/>
        </w:rPr>
        <w:t>Membership Guiding Principles</w:t>
      </w:r>
    </w:p>
    <w:p w:rsidR="00A13730" w:rsidRPr="00767833" w:rsidRDefault="00A13730" w:rsidP="00A13730">
      <w:pPr>
        <w:spacing w:after="0"/>
        <w:jc w:val="center"/>
        <w:rPr>
          <w:rFonts w:eastAsia="Times New Roman" w:cs="Tahoma"/>
          <w:b/>
          <w:bCs/>
          <w:color w:val="FF0000"/>
          <w:sz w:val="24"/>
          <w:szCs w:val="24"/>
        </w:rPr>
      </w:pPr>
    </w:p>
    <w:p w:rsidR="00A13730" w:rsidRPr="00767833" w:rsidRDefault="00A13730" w:rsidP="00A13730">
      <w:pPr>
        <w:numPr>
          <w:ilvl w:val="0"/>
          <w:numId w:val="21"/>
        </w:numPr>
        <w:spacing w:after="0" w:line="240" w:lineRule="auto"/>
        <w:jc w:val="both"/>
        <w:rPr>
          <w:rFonts w:eastAsia="Times New Roman" w:cs="Tahoma"/>
          <w:bCs/>
          <w:sz w:val="24"/>
          <w:szCs w:val="24"/>
        </w:rPr>
      </w:pPr>
      <w:r w:rsidRPr="00767833">
        <w:rPr>
          <w:rFonts w:eastAsia="Times New Roman" w:cs="Tahoma"/>
          <w:bCs/>
          <w:sz w:val="24"/>
          <w:szCs w:val="24"/>
        </w:rPr>
        <w:t>CHP seeks diverse representation in its membership and on the Board of Directors, including cultural and geographic representation.</w:t>
      </w:r>
    </w:p>
    <w:p w:rsidR="00A13730" w:rsidRPr="00767833" w:rsidRDefault="00A13730" w:rsidP="00A13730">
      <w:pPr>
        <w:numPr>
          <w:ilvl w:val="0"/>
          <w:numId w:val="21"/>
        </w:numPr>
        <w:spacing w:after="0" w:line="240" w:lineRule="auto"/>
        <w:jc w:val="both"/>
        <w:rPr>
          <w:rFonts w:eastAsia="Times New Roman" w:cs="Tahoma"/>
          <w:bCs/>
          <w:sz w:val="24"/>
          <w:szCs w:val="24"/>
        </w:rPr>
      </w:pPr>
      <w:r w:rsidRPr="00767833">
        <w:rPr>
          <w:rFonts w:eastAsia="Times New Roman" w:cs="Tahoma"/>
          <w:bCs/>
          <w:sz w:val="24"/>
          <w:szCs w:val="24"/>
        </w:rPr>
        <w:t>CHP reflects balanced membership from a variety of providers, consumers, and health care industry segments.</w:t>
      </w:r>
    </w:p>
    <w:p w:rsidR="00A13730" w:rsidRPr="00767833" w:rsidRDefault="00A13730" w:rsidP="00A13730">
      <w:pPr>
        <w:numPr>
          <w:ilvl w:val="0"/>
          <w:numId w:val="21"/>
        </w:numPr>
        <w:spacing w:after="0" w:line="240" w:lineRule="auto"/>
        <w:jc w:val="both"/>
        <w:rPr>
          <w:rFonts w:eastAsia="Times New Roman" w:cs="Tahoma"/>
          <w:bCs/>
          <w:sz w:val="24"/>
          <w:szCs w:val="24"/>
        </w:rPr>
      </w:pPr>
      <w:r w:rsidRPr="00767833">
        <w:rPr>
          <w:rFonts w:eastAsia="Times New Roman" w:cs="Tahoma"/>
          <w:bCs/>
          <w:sz w:val="24"/>
          <w:szCs w:val="24"/>
        </w:rPr>
        <w:t>CHP values the perspectives of clinicians and encourages participation from physicians, nurses and other medical professionals.</w:t>
      </w:r>
    </w:p>
    <w:p w:rsidR="00A13730" w:rsidRPr="00767833" w:rsidRDefault="00A13730" w:rsidP="00A13730">
      <w:pPr>
        <w:numPr>
          <w:ilvl w:val="0"/>
          <w:numId w:val="21"/>
        </w:numPr>
        <w:spacing w:after="0" w:line="240" w:lineRule="auto"/>
        <w:jc w:val="both"/>
        <w:rPr>
          <w:rFonts w:eastAsia="Times New Roman" w:cs="Tahoma"/>
          <w:bCs/>
          <w:sz w:val="24"/>
          <w:szCs w:val="24"/>
        </w:rPr>
      </w:pPr>
      <w:r w:rsidRPr="00767833">
        <w:rPr>
          <w:rFonts w:eastAsia="Times New Roman" w:cs="Tahoma"/>
          <w:bCs/>
          <w:sz w:val="24"/>
          <w:szCs w:val="24"/>
        </w:rPr>
        <w:t>CHP is committed to maintaining a dynamic, flexible and responsive environment within its membership and on the Board of Directors.</w:t>
      </w:r>
    </w:p>
    <w:p w:rsidR="00A13730" w:rsidRPr="00767833" w:rsidRDefault="00A13730" w:rsidP="00A13730">
      <w:pPr>
        <w:spacing w:after="0" w:line="240" w:lineRule="auto"/>
        <w:jc w:val="center"/>
        <w:rPr>
          <w:rFonts w:eastAsia="Times New Roman" w:cs="Tahoma"/>
          <w:b/>
          <w:bCs/>
          <w:sz w:val="24"/>
          <w:szCs w:val="24"/>
        </w:rPr>
      </w:pPr>
    </w:p>
    <w:p w:rsidR="00A13730" w:rsidRPr="00767833" w:rsidRDefault="00A13730" w:rsidP="00A13730">
      <w:pPr>
        <w:spacing w:after="0" w:line="240" w:lineRule="auto"/>
        <w:jc w:val="center"/>
        <w:rPr>
          <w:rFonts w:eastAsia="Times New Roman" w:cs="Tahoma"/>
          <w:b/>
          <w:bCs/>
          <w:sz w:val="24"/>
          <w:szCs w:val="24"/>
        </w:rPr>
      </w:pPr>
      <w:r w:rsidRPr="00767833">
        <w:rPr>
          <w:rFonts w:eastAsia="Times New Roman" w:cs="Tahoma"/>
          <w:b/>
          <w:bCs/>
          <w:sz w:val="24"/>
          <w:szCs w:val="24"/>
        </w:rPr>
        <w:t>Process</w:t>
      </w:r>
    </w:p>
    <w:p w:rsidR="00A13730" w:rsidRPr="00767833" w:rsidRDefault="00A13730" w:rsidP="00A13730">
      <w:pPr>
        <w:spacing w:after="0" w:line="240" w:lineRule="auto"/>
        <w:jc w:val="center"/>
        <w:rPr>
          <w:rFonts w:eastAsia="Times New Roman" w:cs="Tahoma"/>
          <w:b/>
          <w:bCs/>
          <w:sz w:val="24"/>
          <w:szCs w:val="24"/>
        </w:rPr>
      </w:pPr>
    </w:p>
    <w:p w:rsidR="00A13730" w:rsidRPr="00767833" w:rsidRDefault="00A13730" w:rsidP="00A13730">
      <w:pPr>
        <w:spacing w:after="0" w:line="240" w:lineRule="auto"/>
        <w:jc w:val="both"/>
        <w:rPr>
          <w:rFonts w:eastAsia="Times New Roman" w:cs="Tahoma"/>
          <w:bCs/>
          <w:sz w:val="24"/>
          <w:szCs w:val="24"/>
        </w:rPr>
      </w:pPr>
      <w:r w:rsidRPr="00767833">
        <w:rPr>
          <w:rFonts w:eastAsia="Times New Roman" w:cs="Tahoma"/>
          <w:bCs/>
          <w:sz w:val="24"/>
          <w:szCs w:val="24"/>
        </w:rPr>
        <w:t xml:space="preserve">Membership in CHP is through an application process to the CHP Board of Directors, who have the sole authority to review and approve memberships. The process can take up to </w:t>
      </w:r>
      <w:r w:rsidR="005D7747" w:rsidRPr="00767833">
        <w:rPr>
          <w:rFonts w:eastAsia="Times New Roman" w:cs="Tahoma"/>
          <w:bCs/>
          <w:sz w:val="24"/>
          <w:szCs w:val="24"/>
        </w:rPr>
        <w:t>two months</w:t>
      </w:r>
      <w:r w:rsidRPr="00767833">
        <w:rPr>
          <w:rFonts w:eastAsia="Times New Roman" w:cs="Tahoma"/>
          <w:bCs/>
          <w:sz w:val="24"/>
          <w:szCs w:val="24"/>
        </w:rPr>
        <w:t xml:space="preserve"> due to Board meeting scheduling. Membership terms are from May 1 through April 30.  Dues may be prorated for those joining after May 1.</w:t>
      </w:r>
    </w:p>
    <w:p w:rsidR="00A13730" w:rsidRPr="00767833" w:rsidRDefault="00A13730" w:rsidP="00A13730">
      <w:pPr>
        <w:spacing w:after="0" w:line="240" w:lineRule="auto"/>
        <w:jc w:val="center"/>
        <w:rPr>
          <w:rFonts w:eastAsia="Times New Roman" w:cs="Tahoma"/>
          <w:b/>
          <w:bCs/>
          <w:sz w:val="24"/>
          <w:szCs w:val="24"/>
        </w:rPr>
      </w:pPr>
    </w:p>
    <w:p w:rsidR="00A13730" w:rsidRPr="00767833" w:rsidRDefault="00A13730" w:rsidP="00A13730">
      <w:pPr>
        <w:spacing w:after="0" w:line="240" w:lineRule="auto"/>
        <w:jc w:val="center"/>
        <w:rPr>
          <w:rFonts w:eastAsia="Times New Roman" w:cs="Tahoma"/>
          <w:b/>
          <w:bCs/>
          <w:sz w:val="24"/>
          <w:szCs w:val="24"/>
        </w:rPr>
      </w:pPr>
      <w:r w:rsidRPr="00767833">
        <w:rPr>
          <w:rFonts w:eastAsia="Times New Roman" w:cs="Tahoma"/>
          <w:b/>
          <w:bCs/>
          <w:sz w:val="24"/>
          <w:szCs w:val="24"/>
        </w:rPr>
        <w:t xml:space="preserve">Benefits </w:t>
      </w:r>
    </w:p>
    <w:p w:rsidR="00A13730" w:rsidRPr="00767833" w:rsidRDefault="00A13730" w:rsidP="00A13730">
      <w:pPr>
        <w:spacing w:after="0" w:line="240" w:lineRule="auto"/>
        <w:jc w:val="center"/>
        <w:rPr>
          <w:rFonts w:eastAsia="Times New Roman" w:cs="Tahoma"/>
          <w:bCs/>
          <w:sz w:val="24"/>
          <w:szCs w:val="24"/>
        </w:rPr>
      </w:pPr>
    </w:p>
    <w:p w:rsidR="00A13730" w:rsidRPr="00767833" w:rsidRDefault="00A13730" w:rsidP="00A13730">
      <w:pPr>
        <w:spacing w:after="0" w:line="240" w:lineRule="auto"/>
        <w:jc w:val="both"/>
        <w:rPr>
          <w:rFonts w:eastAsia="Times New Roman" w:cs="Tahoma"/>
          <w:b/>
          <w:bCs/>
          <w:sz w:val="24"/>
          <w:szCs w:val="24"/>
        </w:rPr>
      </w:pPr>
      <w:r w:rsidRPr="00767833">
        <w:rPr>
          <w:rFonts w:eastAsia="Times New Roman" w:cs="Tahoma"/>
          <w:bCs/>
          <w:sz w:val="24"/>
          <w:szCs w:val="24"/>
        </w:rPr>
        <w:t>Membership in CHP allows full participation in CHP-led collaborative activities. Each member in good standing receives one vote in annual electio</w:t>
      </w:r>
      <w:r w:rsidR="00F55898" w:rsidRPr="00767833">
        <w:rPr>
          <w:rFonts w:eastAsia="Times New Roman" w:cs="Tahoma"/>
          <w:bCs/>
          <w:sz w:val="24"/>
          <w:szCs w:val="24"/>
        </w:rPr>
        <w:t xml:space="preserve">ns for the Board of Directors. </w:t>
      </w:r>
      <w:r w:rsidRPr="00767833">
        <w:rPr>
          <w:rFonts w:eastAsia="Times New Roman" w:cs="Tahoma"/>
          <w:bCs/>
          <w:sz w:val="24"/>
          <w:szCs w:val="24"/>
        </w:rPr>
        <w:t>Member organizations are eligible for discounts at CHP events and may send multiple representatives to free general membership meetings. Members receive recognition in CHP promotional materials and on our website.</w:t>
      </w:r>
    </w:p>
    <w:p w:rsidR="0071204D" w:rsidRDefault="0071204D">
      <w:pPr>
        <w:spacing w:line="240" w:lineRule="auto"/>
        <w:rPr>
          <w:rFonts w:eastAsia="Times New Roman" w:cs="Tahoma"/>
          <w:b/>
          <w:bCs/>
          <w:sz w:val="24"/>
          <w:szCs w:val="24"/>
        </w:rPr>
      </w:pPr>
      <w:r>
        <w:rPr>
          <w:rFonts w:eastAsia="Times New Roman" w:cs="Tahoma"/>
          <w:b/>
          <w:bCs/>
          <w:sz w:val="24"/>
          <w:szCs w:val="24"/>
        </w:rPr>
        <w:br w:type="page"/>
      </w:r>
    </w:p>
    <w:p w:rsidR="00A13730" w:rsidRPr="00767833" w:rsidRDefault="00A13730" w:rsidP="00A13730">
      <w:pPr>
        <w:spacing w:after="0" w:line="240" w:lineRule="auto"/>
        <w:rPr>
          <w:rFonts w:eastAsia="Times New Roman" w:cs="Tahoma"/>
          <w:b/>
          <w:bCs/>
          <w:sz w:val="24"/>
          <w:szCs w:val="24"/>
        </w:rPr>
      </w:pPr>
    </w:p>
    <w:p w:rsidR="008203B6" w:rsidRDefault="008203B6" w:rsidP="00A13730">
      <w:pPr>
        <w:spacing w:after="0"/>
        <w:jc w:val="center"/>
        <w:rPr>
          <w:rFonts w:eastAsia="Times New Roman" w:cs="Tahoma"/>
          <w:b/>
          <w:bCs/>
          <w:sz w:val="24"/>
          <w:szCs w:val="24"/>
        </w:rPr>
      </w:pPr>
    </w:p>
    <w:p w:rsidR="00A13730" w:rsidRPr="00767833" w:rsidRDefault="00A13730" w:rsidP="00A13730">
      <w:pPr>
        <w:spacing w:after="0"/>
        <w:jc w:val="center"/>
        <w:rPr>
          <w:rFonts w:eastAsia="Times New Roman" w:cs="Tahoma"/>
          <w:b/>
          <w:bCs/>
          <w:sz w:val="24"/>
          <w:szCs w:val="24"/>
        </w:rPr>
      </w:pPr>
      <w:r w:rsidRPr="00767833">
        <w:rPr>
          <w:rFonts w:eastAsia="Times New Roman" w:cs="Tahoma"/>
          <w:b/>
          <w:bCs/>
          <w:sz w:val="24"/>
          <w:szCs w:val="24"/>
        </w:rPr>
        <w:t>Meetings/Annual Election</w:t>
      </w:r>
    </w:p>
    <w:p w:rsidR="00A13730" w:rsidRPr="00767833" w:rsidRDefault="00A13730" w:rsidP="00A13730">
      <w:pPr>
        <w:spacing w:after="0"/>
        <w:jc w:val="center"/>
        <w:rPr>
          <w:rFonts w:eastAsia="Times New Roman" w:cs="Tahoma"/>
          <w:b/>
          <w:bCs/>
          <w:sz w:val="24"/>
          <w:szCs w:val="24"/>
        </w:rPr>
      </w:pPr>
    </w:p>
    <w:p w:rsidR="00A13730" w:rsidRPr="00767833" w:rsidRDefault="00A13730" w:rsidP="00A13730">
      <w:pPr>
        <w:spacing w:after="0" w:line="240" w:lineRule="auto"/>
        <w:jc w:val="both"/>
        <w:rPr>
          <w:rFonts w:eastAsia="Times New Roman" w:cs="Tahoma"/>
          <w:bCs/>
          <w:sz w:val="24"/>
          <w:szCs w:val="24"/>
        </w:rPr>
      </w:pPr>
      <w:r w:rsidRPr="00767833">
        <w:rPr>
          <w:rFonts w:eastAsia="Times New Roman" w:cs="Tahoma"/>
          <w:bCs/>
          <w:sz w:val="24"/>
          <w:szCs w:val="24"/>
        </w:rPr>
        <w:t xml:space="preserve">A minimum of </w:t>
      </w:r>
      <w:r w:rsidR="00D1179E">
        <w:rPr>
          <w:rFonts w:eastAsia="Times New Roman" w:cs="Tahoma"/>
          <w:bCs/>
          <w:sz w:val="24"/>
          <w:szCs w:val="24"/>
        </w:rPr>
        <w:t>two</w:t>
      </w:r>
      <w:r w:rsidRPr="00767833">
        <w:rPr>
          <w:rFonts w:eastAsia="Times New Roman" w:cs="Tahoma"/>
          <w:bCs/>
          <w:sz w:val="24"/>
          <w:szCs w:val="24"/>
        </w:rPr>
        <w:t xml:space="preserve"> General Membership meetings are held throughout the year and focus on a variety of interesting and relevant topics. Annual elections for representatives to the Board of Directors are held at the Annual Meeting in the fourth quarter of the fiscal year. Members are notified in advance of the Annual Meeting date and receive a slate of nominations at least one month prior to the date of the Annual Meeting.  Nominations for the Board of Directors may come from the </w:t>
      </w:r>
      <w:r w:rsidR="008B6FEB">
        <w:rPr>
          <w:rFonts w:eastAsia="Times New Roman" w:cs="Tahoma"/>
          <w:bCs/>
          <w:sz w:val="24"/>
          <w:szCs w:val="24"/>
        </w:rPr>
        <w:t>Executive</w:t>
      </w:r>
      <w:r w:rsidRPr="00767833">
        <w:rPr>
          <w:rFonts w:eastAsia="Times New Roman" w:cs="Tahoma"/>
          <w:bCs/>
          <w:sz w:val="24"/>
          <w:szCs w:val="24"/>
        </w:rPr>
        <w:t xml:space="preserve"> Committee, via email from the general membership, or from the floor during the Annual Meeting. All nominees must be members in good standing or belong to an organization whose membership is in good standing. The Board of Directors elects its officers immediately following the general membership annual election.</w:t>
      </w:r>
    </w:p>
    <w:p w:rsidR="00A13730" w:rsidRPr="00767833" w:rsidRDefault="00A13730" w:rsidP="00A13730">
      <w:pPr>
        <w:spacing w:after="0" w:line="240" w:lineRule="auto"/>
        <w:rPr>
          <w:rFonts w:eastAsia="Times New Roman" w:cs="Tahoma"/>
          <w:bCs/>
          <w:sz w:val="24"/>
          <w:szCs w:val="24"/>
        </w:rPr>
      </w:pPr>
    </w:p>
    <w:p w:rsidR="00D03538" w:rsidRPr="00767833" w:rsidRDefault="00D03538" w:rsidP="00A13730">
      <w:pPr>
        <w:spacing w:after="0" w:line="240" w:lineRule="auto"/>
        <w:jc w:val="center"/>
        <w:rPr>
          <w:rFonts w:eastAsia="Times New Roman" w:cs="Tahoma"/>
          <w:b/>
          <w:bCs/>
          <w:sz w:val="24"/>
          <w:szCs w:val="24"/>
        </w:rPr>
      </w:pPr>
    </w:p>
    <w:p w:rsidR="00D03538" w:rsidRPr="00767833" w:rsidRDefault="00D03538" w:rsidP="00A13730">
      <w:pPr>
        <w:spacing w:after="0" w:line="240" w:lineRule="auto"/>
        <w:jc w:val="center"/>
        <w:rPr>
          <w:rFonts w:eastAsia="Times New Roman" w:cs="Tahoma"/>
          <w:b/>
          <w:bCs/>
          <w:sz w:val="24"/>
          <w:szCs w:val="24"/>
        </w:rPr>
      </w:pPr>
    </w:p>
    <w:p w:rsidR="00A13730" w:rsidRPr="00767833" w:rsidRDefault="00A13730" w:rsidP="00A13730">
      <w:pPr>
        <w:spacing w:after="0" w:line="240" w:lineRule="auto"/>
        <w:jc w:val="center"/>
        <w:rPr>
          <w:rFonts w:eastAsia="Times New Roman" w:cs="Tahoma"/>
          <w:b/>
          <w:bCs/>
          <w:sz w:val="24"/>
          <w:szCs w:val="24"/>
        </w:rPr>
      </w:pPr>
      <w:r w:rsidRPr="00767833">
        <w:rPr>
          <w:rFonts w:eastAsia="Times New Roman" w:cs="Tahoma"/>
          <w:b/>
          <w:bCs/>
          <w:sz w:val="24"/>
          <w:szCs w:val="24"/>
        </w:rPr>
        <w:t>Community Health Partnership</w:t>
      </w:r>
    </w:p>
    <w:p w:rsidR="00A13730" w:rsidRPr="00767833" w:rsidRDefault="00A13730" w:rsidP="00A13730">
      <w:pPr>
        <w:spacing w:after="0" w:line="240" w:lineRule="auto"/>
        <w:jc w:val="center"/>
        <w:rPr>
          <w:rFonts w:eastAsia="Times New Roman" w:cs="Tahoma"/>
          <w:b/>
          <w:bCs/>
          <w:sz w:val="24"/>
          <w:szCs w:val="24"/>
        </w:rPr>
      </w:pPr>
      <w:r w:rsidRPr="00767833">
        <w:rPr>
          <w:rFonts w:eastAsia="Times New Roman" w:cs="Tahoma"/>
          <w:b/>
          <w:bCs/>
          <w:sz w:val="24"/>
          <w:szCs w:val="24"/>
        </w:rPr>
        <w:t>Membership Details &amp; Application</w:t>
      </w:r>
    </w:p>
    <w:p w:rsidR="00A13730" w:rsidRPr="00767833" w:rsidRDefault="00A13730" w:rsidP="00A13730">
      <w:pPr>
        <w:spacing w:after="0" w:line="240" w:lineRule="auto"/>
        <w:jc w:val="center"/>
        <w:rPr>
          <w:rFonts w:eastAsia="Times New Roman" w:cs="Tahoma"/>
          <w:b/>
          <w:bCs/>
          <w:sz w:val="24"/>
          <w:szCs w:val="24"/>
        </w:rPr>
      </w:pPr>
    </w:p>
    <w:p w:rsidR="00A13730" w:rsidRPr="00767833" w:rsidRDefault="00A13730" w:rsidP="00A13730">
      <w:pPr>
        <w:spacing w:after="0" w:line="240" w:lineRule="auto"/>
        <w:ind w:right="864"/>
        <w:rPr>
          <w:rFonts w:eastAsia="Times New Roman" w:cs="Tahoma"/>
          <w:sz w:val="24"/>
          <w:szCs w:val="24"/>
        </w:rPr>
      </w:pPr>
    </w:p>
    <w:p w:rsidR="00A13730" w:rsidRPr="00767833" w:rsidRDefault="00A13730" w:rsidP="00A13730">
      <w:pPr>
        <w:spacing w:after="0" w:line="240" w:lineRule="auto"/>
        <w:ind w:right="864"/>
        <w:rPr>
          <w:rFonts w:eastAsia="Times New Roman" w:cs="Tahoma"/>
          <w:sz w:val="24"/>
          <w:szCs w:val="24"/>
        </w:rPr>
      </w:pPr>
      <w:bookmarkStart w:id="0" w:name="_Hlk2237615"/>
    </w:p>
    <w:p w:rsidR="00A13730" w:rsidRPr="00767833" w:rsidRDefault="00A13730" w:rsidP="00A13730">
      <w:pPr>
        <w:pBdr>
          <w:top w:val="single" w:sz="12" w:space="1" w:color="auto"/>
          <w:bottom w:val="single" w:sz="12" w:space="1" w:color="auto"/>
        </w:pBdr>
        <w:spacing w:after="0" w:line="240" w:lineRule="auto"/>
        <w:ind w:right="864"/>
        <w:rPr>
          <w:rFonts w:eastAsia="Times New Roman" w:cs="Tahoma"/>
          <w:sz w:val="24"/>
          <w:szCs w:val="24"/>
        </w:rPr>
      </w:pPr>
      <w:r w:rsidRPr="00767833">
        <w:rPr>
          <w:rFonts w:eastAsia="Times New Roman" w:cs="Tahoma"/>
          <w:sz w:val="24"/>
          <w:szCs w:val="24"/>
        </w:rPr>
        <w:t>Organization Name</w:t>
      </w:r>
    </w:p>
    <w:bookmarkEnd w:id="0"/>
    <w:p w:rsidR="00A13730" w:rsidRPr="00767833" w:rsidRDefault="00A13730" w:rsidP="00A13730">
      <w:pPr>
        <w:pBdr>
          <w:top w:val="single" w:sz="12" w:space="1" w:color="auto"/>
          <w:bottom w:val="single" w:sz="12" w:space="1" w:color="auto"/>
        </w:pBdr>
        <w:spacing w:after="0" w:line="240" w:lineRule="auto"/>
        <w:ind w:right="864"/>
        <w:rPr>
          <w:rFonts w:eastAsia="Times New Roman" w:cs="Tahoma"/>
          <w:sz w:val="24"/>
          <w:szCs w:val="24"/>
        </w:rPr>
      </w:pPr>
    </w:p>
    <w:p w:rsidR="00A13730" w:rsidRPr="00767833" w:rsidRDefault="00A13730" w:rsidP="00A13730">
      <w:pPr>
        <w:spacing w:after="0" w:line="240" w:lineRule="auto"/>
        <w:ind w:right="864"/>
        <w:rPr>
          <w:rFonts w:eastAsia="Times New Roman" w:cs="Tahoma"/>
          <w:sz w:val="24"/>
          <w:szCs w:val="24"/>
        </w:rPr>
      </w:pPr>
      <w:r w:rsidRPr="00767833">
        <w:rPr>
          <w:rFonts w:eastAsia="Times New Roman" w:cs="Tahoma"/>
          <w:sz w:val="24"/>
          <w:szCs w:val="24"/>
        </w:rPr>
        <w:t xml:space="preserve">Address </w:t>
      </w:r>
    </w:p>
    <w:p w:rsidR="00A13730" w:rsidRPr="00767833" w:rsidRDefault="00A13730" w:rsidP="00A13730">
      <w:pPr>
        <w:pBdr>
          <w:bottom w:val="single" w:sz="12" w:space="1" w:color="auto"/>
        </w:pBdr>
        <w:spacing w:after="0" w:line="240" w:lineRule="auto"/>
        <w:ind w:right="864"/>
        <w:rPr>
          <w:rFonts w:eastAsia="Times New Roman" w:cs="Tahoma"/>
          <w:sz w:val="24"/>
          <w:szCs w:val="24"/>
        </w:rPr>
      </w:pPr>
    </w:p>
    <w:p w:rsidR="00A13730" w:rsidRPr="00767833" w:rsidRDefault="00A13730" w:rsidP="00A13730">
      <w:pPr>
        <w:spacing w:after="0" w:line="240" w:lineRule="auto"/>
        <w:ind w:right="864"/>
        <w:rPr>
          <w:rFonts w:eastAsia="Times New Roman" w:cs="Tahoma"/>
          <w:sz w:val="24"/>
          <w:szCs w:val="24"/>
        </w:rPr>
      </w:pPr>
      <w:r w:rsidRPr="00767833">
        <w:rPr>
          <w:rFonts w:eastAsia="Times New Roman" w:cs="Tahoma"/>
          <w:sz w:val="24"/>
          <w:szCs w:val="24"/>
        </w:rPr>
        <w:t>City</w:t>
      </w:r>
      <w:r w:rsidRPr="00767833">
        <w:rPr>
          <w:rFonts w:eastAsia="Times New Roman" w:cs="Tahoma"/>
          <w:sz w:val="24"/>
          <w:szCs w:val="24"/>
        </w:rPr>
        <w:tab/>
      </w:r>
      <w:r w:rsidRPr="00767833">
        <w:rPr>
          <w:rFonts w:eastAsia="Times New Roman" w:cs="Tahoma"/>
          <w:sz w:val="24"/>
          <w:szCs w:val="24"/>
        </w:rPr>
        <w:tab/>
      </w:r>
      <w:r w:rsidRPr="00767833">
        <w:rPr>
          <w:rFonts w:eastAsia="Times New Roman" w:cs="Tahoma"/>
          <w:sz w:val="24"/>
          <w:szCs w:val="24"/>
        </w:rPr>
        <w:tab/>
      </w:r>
      <w:r w:rsidRPr="00767833">
        <w:rPr>
          <w:rFonts w:eastAsia="Times New Roman" w:cs="Tahoma"/>
          <w:sz w:val="24"/>
          <w:szCs w:val="24"/>
        </w:rPr>
        <w:tab/>
      </w:r>
      <w:r w:rsidRPr="00767833">
        <w:rPr>
          <w:rFonts w:eastAsia="Times New Roman" w:cs="Tahoma"/>
          <w:sz w:val="24"/>
          <w:szCs w:val="24"/>
        </w:rPr>
        <w:tab/>
        <w:t xml:space="preserve">                             State</w:t>
      </w:r>
      <w:r w:rsidRPr="00767833">
        <w:rPr>
          <w:rFonts w:eastAsia="Times New Roman" w:cs="Tahoma"/>
          <w:sz w:val="24"/>
          <w:szCs w:val="24"/>
        </w:rPr>
        <w:tab/>
      </w:r>
      <w:r w:rsidRPr="00767833">
        <w:rPr>
          <w:rFonts w:eastAsia="Times New Roman" w:cs="Tahoma"/>
          <w:sz w:val="24"/>
          <w:szCs w:val="24"/>
        </w:rPr>
        <w:tab/>
        <w:t>Zip</w:t>
      </w:r>
    </w:p>
    <w:p w:rsidR="00A13730" w:rsidRPr="00767833" w:rsidRDefault="00A13730" w:rsidP="00A13730">
      <w:pPr>
        <w:pBdr>
          <w:bottom w:val="single" w:sz="12" w:space="1" w:color="auto"/>
        </w:pBdr>
        <w:spacing w:after="0" w:line="240" w:lineRule="auto"/>
        <w:ind w:right="864"/>
        <w:rPr>
          <w:rFonts w:eastAsia="Times New Roman" w:cs="Tahoma"/>
          <w:sz w:val="24"/>
          <w:szCs w:val="24"/>
        </w:rPr>
      </w:pPr>
    </w:p>
    <w:p w:rsidR="00A13730" w:rsidRPr="00767833" w:rsidRDefault="00A13730" w:rsidP="00A13730">
      <w:pPr>
        <w:spacing w:after="0" w:line="240" w:lineRule="auto"/>
        <w:ind w:right="864"/>
        <w:rPr>
          <w:rFonts w:eastAsia="Times New Roman" w:cs="Tahoma"/>
          <w:sz w:val="24"/>
          <w:szCs w:val="24"/>
        </w:rPr>
      </w:pPr>
      <w:r w:rsidRPr="00767833">
        <w:rPr>
          <w:rFonts w:eastAsia="Times New Roman" w:cs="Tahoma"/>
          <w:sz w:val="24"/>
          <w:szCs w:val="24"/>
        </w:rPr>
        <w:t>Telephone                                                   Fax</w:t>
      </w:r>
    </w:p>
    <w:p w:rsidR="00A13730" w:rsidRPr="00767833" w:rsidRDefault="00A13730" w:rsidP="00A13730">
      <w:pPr>
        <w:pBdr>
          <w:bottom w:val="single" w:sz="12" w:space="1" w:color="auto"/>
        </w:pBdr>
        <w:spacing w:after="0" w:line="240" w:lineRule="auto"/>
        <w:ind w:right="864"/>
        <w:rPr>
          <w:rFonts w:eastAsia="Times New Roman" w:cs="Tahoma"/>
          <w:sz w:val="24"/>
          <w:szCs w:val="24"/>
        </w:rPr>
      </w:pPr>
    </w:p>
    <w:p w:rsidR="00A13730" w:rsidRPr="00767833" w:rsidRDefault="00A13730" w:rsidP="00A13730">
      <w:pPr>
        <w:spacing w:after="0" w:line="240" w:lineRule="auto"/>
        <w:ind w:right="864"/>
        <w:rPr>
          <w:rFonts w:eastAsia="Times New Roman" w:cs="Tahoma"/>
          <w:sz w:val="24"/>
          <w:szCs w:val="24"/>
        </w:rPr>
      </w:pPr>
      <w:r w:rsidRPr="00767833">
        <w:rPr>
          <w:rFonts w:eastAsia="Times New Roman" w:cs="Tahoma"/>
          <w:sz w:val="24"/>
          <w:szCs w:val="24"/>
        </w:rPr>
        <w:t>Web Site address</w:t>
      </w:r>
    </w:p>
    <w:p w:rsidR="00A13730" w:rsidRPr="00767833" w:rsidRDefault="00A13730" w:rsidP="00A13730">
      <w:pPr>
        <w:pBdr>
          <w:bottom w:val="single" w:sz="12" w:space="1" w:color="auto"/>
        </w:pBdr>
        <w:spacing w:after="0" w:line="240" w:lineRule="auto"/>
        <w:ind w:right="864"/>
        <w:rPr>
          <w:rFonts w:eastAsia="Times New Roman" w:cs="Tahoma"/>
          <w:sz w:val="24"/>
          <w:szCs w:val="24"/>
        </w:rPr>
      </w:pPr>
    </w:p>
    <w:p w:rsidR="00A13730" w:rsidRPr="00767833" w:rsidRDefault="00A13730" w:rsidP="00A13730">
      <w:pPr>
        <w:spacing w:after="0" w:line="240" w:lineRule="auto"/>
        <w:ind w:right="864"/>
        <w:rPr>
          <w:rFonts w:eastAsia="Times New Roman" w:cs="Tahoma"/>
          <w:sz w:val="24"/>
          <w:szCs w:val="24"/>
        </w:rPr>
      </w:pPr>
      <w:r w:rsidRPr="00767833">
        <w:rPr>
          <w:rFonts w:eastAsia="Times New Roman" w:cs="Tahoma"/>
          <w:sz w:val="24"/>
          <w:szCs w:val="24"/>
        </w:rPr>
        <w:t>Contact Person</w:t>
      </w:r>
    </w:p>
    <w:p w:rsidR="00A13730" w:rsidRPr="00767833" w:rsidRDefault="00A13730" w:rsidP="00A13730">
      <w:pPr>
        <w:pBdr>
          <w:bottom w:val="single" w:sz="12" w:space="1" w:color="auto"/>
        </w:pBdr>
        <w:spacing w:after="0" w:line="240" w:lineRule="auto"/>
        <w:ind w:right="864"/>
        <w:rPr>
          <w:rFonts w:eastAsia="Times New Roman" w:cs="Tahoma"/>
          <w:sz w:val="24"/>
          <w:szCs w:val="24"/>
        </w:rPr>
      </w:pPr>
      <w:r w:rsidRPr="00767833">
        <w:rPr>
          <w:rFonts w:eastAsia="Times New Roman" w:cs="Tahoma"/>
          <w:sz w:val="24"/>
          <w:szCs w:val="24"/>
        </w:rPr>
        <w:t xml:space="preserve"> </w:t>
      </w:r>
    </w:p>
    <w:p w:rsidR="00A13730" w:rsidRPr="00767833" w:rsidRDefault="00A13730" w:rsidP="00A13730">
      <w:pPr>
        <w:spacing w:after="0" w:line="240" w:lineRule="auto"/>
        <w:ind w:right="864"/>
        <w:rPr>
          <w:rFonts w:eastAsia="Times New Roman" w:cs="Tahoma"/>
          <w:sz w:val="24"/>
          <w:szCs w:val="24"/>
        </w:rPr>
      </w:pPr>
      <w:r w:rsidRPr="00767833">
        <w:rPr>
          <w:rFonts w:eastAsia="Times New Roman" w:cs="Tahoma"/>
          <w:sz w:val="24"/>
          <w:szCs w:val="24"/>
        </w:rPr>
        <w:t>Telephone                         E-Mail Address</w:t>
      </w:r>
    </w:p>
    <w:p w:rsidR="00A13730" w:rsidRPr="00767833" w:rsidRDefault="00A13730" w:rsidP="00A13730">
      <w:pPr>
        <w:spacing w:after="0" w:line="240" w:lineRule="auto"/>
        <w:ind w:right="864"/>
        <w:rPr>
          <w:rFonts w:eastAsia="Times New Roman" w:cs="Tahoma"/>
          <w:sz w:val="24"/>
          <w:szCs w:val="24"/>
        </w:rPr>
      </w:pPr>
    </w:p>
    <w:p w:rsidR="00D1179E" w:rsidRDefault="00D1179E" w:rsidP="00A13730">
      <w:pPr>
        <w:spacing w:after="0" w:line="240" w:lineRule="auto"/>
        <w:ind w:right="864"/>
        <w:rPr>
          <w:rFonts w:eastAsia="Times New Roman" w:cs="Tahoma"/>
          <w:sz w:val="24"/>
          <w:szCs w:val="24"/>
        </w:rPr>
      </w:pPr>
    </w:p>
    <w:p w:rsidR="00A13730" w:rsidRDefault="00D1179E" w:rsidP="00A13730">
      <w:pPr>
        <w:spacing w:after="0" w:line="240" w:lineRule="auto"/>
        <w:ind w:right="864"/>
        <w:rPr>
          <w:rFonts w:eastAsia="Times New Roman" w:cs="Tahoma"/>
          <w:b/>
          <w:sz w:val="24"/>
          <w:szCs w:val="24"/>
        </w:rPr>
      </w:pPr>
      <w:r w:rsidRPr="00D1179E">
        <w:rPr>
          <w:rFonts w:eastAsia="Times New Roman" w:cs="Tahoma"/>
          <w:b/>
          <w:sz w:val="24"/>
          <w:szCs w:val="24"/>
        </w:rPr>
        <w:t>What is your interest in joining CHP?</w:t>
      </w:r>
    </w:p>
    <w:tbl>
      <w:tblPr>
        <w:tblW w:w="9360"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0" w:type="dxa"/>
          <w:right w:w="0" w:type="dxa"/>
        </w:tblCellMar>
        <w:tblLook w:val="0000" w:firstRow="0" w:lastRow="0" w:firstColumn="0" w:lastColumn="0" w:noHBand="0" w:noVBand="0"/>
      </w:tblPr>
      <w:tblGrid>
        <w:gridCol w:w="9360"/>
      </w:tblGrid>
      <w:tr w:rsidR="001F0670" w:rsidRPr="00767833" w:rsidTr="00E53305">
        <w:trPr>
          <w:cantSplit/>
          <w:trHeight w:hRule="exact" w:val="2550"/>
        </w:trPr>
        <w:tc>
          <w:tcPr>
            <w:tcW w:w="9360" w:type="dxa"/>
          </w:tcPr>
          <w:p w:rsidR="001F0670" w:rsidRPr="00767833" w:rsidRDefault="001F0670" w:rsidP="00E53305">
            <w:pPr>
              <w:spacing w:after="0" w:line="240" w:lineRule="auto"/>
              <w:ind w:right="864"/>
              <w:rPr>
                <w:rFonts w:eastAsia="Times New Roman" w:cs="Tahoma"/>
                <w:sz w:val="24"/>
                <w:szCs w:val="24"/>
              </w:rPr>
            </w:pPr>
          </w:p>
        </w:tc>
      </w:tr>
    </w:tbl>
    <w:p w:rsidR="001F0670" w:rsidRPr="00D1179E" w:rsidRDefault="001F0670" w:rsidP="00A13730">
      <w:pPr>
        <w:spacing w:after="0" w:line="240" w:lineRule="auto"/>
        <w:ind w:right="864"/>
        <w:rPr>
          <w:rFonts w:eastAsia="Times New Roman" w:cs="Tahoma"/>
          <w:b/>
          <w:sz w:val="24"/>
          <w:szCs w:val="24"/>
        </w:rPr>
      </w:pPr>
    </w:p>
    <w:p w:rsidR="00A13730" w:rsidRPr="00767833" w:rsidRDefault="00A13730" w:rsidP="00A13730">
      <w:pPr>
        <w:spacing w:after="0" w:line="240" w:lineRule="auto"/>
        <w:jc w:val="center"/>
        <w:rPr>
          <w:rFonts w:eastAsia="Times New Roman" w:cs="Tahoma"/>
          <w:b/>
          <w:bCs/>
          <w:sz w:val="24"/>
          <w:szCs w:val="24"/>
        </w:rPr>
      </w:pPr>
      <w:r w:rsidRPr="00767833">
        <w:rPr>
          <w:rFonts w:eastAsia="Times New Roman" w:cs="Tahoma"/>
          <w:b/>
          <w:bCs/>
          <w:sz w:val="24"/>
          <w:szCs w:val="24"/>
        </w:rPr>
        <w:t>Annual Dues</w:t>
      </w:r>
    </w:p>
    <w:p w:rsidR="00A13730" w:rsidRPr="00767833" w:rsidRDefault="00A13730" w:rsidP="00A13730">
      <w:pPr>
        <w:spacing w:after="0" w:line="240" w:lineRule="auto"/>
        <w:jc w:val="center"/>
        <w:rPr>
          <w:rFonts w:eastAsia="Times New Roman" w:cs="Tahoma"/>
          <w:b/>
          <w:bCs/>
          <w:sz w:val="24"/>
          <w:szCs w:val="24"/>
        </w:rPr>
      </w:pPr>
    </w:p>
    <w:p w:rsidR="00C72F35" w:rsidRDefault="00BE37BD" w:rsidP="00A13730">
      <w:pPr>
        <w:spacing w:after="0" w:line="240" w:lineRule="auto"/>
        <w:jc w:val="both"/>
        <w:rPr>
          <w:rFonts w:eastAsia="Times New Roman" w:cs="Tahoma"/>
          <w:bCs/>
          <w:sz w:val="24"/>
          <w:szCs w:val="24"/>
        </w:rPr>
      </w:pPr>
      <w:r w:rsidRPr="00767833">
        <w:rPr>
          <w:rFonts w:eastAsia="Times New Roman" w:cs="Tahoma"/>
          <w:bCs/>
          <w:sz w:val="24"/>
          <w:szCs w:val="24"/>
        </w:rPr>
        <w:t>Annual d</w:t>
      </w:r>
      <w:r w:rsidR="00A13730" w:rsidRPr="00767833">
        <w:rPr>
          <w:rFonts w:eastAsia="Times New Roman" w:cs="Tahoma"/>
          <w:bCs/>
          <w:sz w:val="24"/>
          <w:szCs w:val="24"/>
        </w:rPr>
        <w:t xml:space="preserve">ues are tiered based on the </w:t>
      </w:r>
      <w:r w:rsidRPr="00767833">
        <w:rPr>
          <w:rFonts w:eastAsia="Times New Roman" w:cs="Tahoma"/>
          <w:bCs/>
          <w:sz w:val="24"/>
          <w:szCs w:val="24"/>
        </w:rPr>
        <w:t xml:space="preserve">member </w:t>
      </w:r>
      <w:r w:rsidR="00A13730" w:rsidRPr="00767833">
        <w:rPr>
          <w:rFonts w:eastAsia="Times New Roman" w:cs="Tahoma"/>
          <w:bCs/>
          <w:sz w:val="24"/>
          <w:szCs w:val="24"/>
        </w:rPr>
        <w:t>organization’s revenue. Individual memberships are for individuals who are not representing an organization. Nonprofit organizations should use the total dollar amount on line 12 of Form 990 as the basis for calculating dues; for profits should use total gross revenues as the basis.</w:t>
      </w:r>
    </w:p>
    <w:p w:rsidR="0071204D" w:rsidRDefault="0071204D" w:rsidP="00A13730">
      <w:pPr>
        <w:spacing w:after="0" w:line="240" w:lineRule="auto"/>
        <w:jc w:val="both"/>
        <w:rPr>
          <w:rFonts w:eastAsia="Times New Roman" w:cs="Tahoma"/>
          <w:bCs/>
          <w:sz w:val="24"/>
          <w:szCs w:val="24"/>
        </w:rPr>
      </w:pPr>
    </w:p>
    <w:tbl>
      <w:tblPr>
        <w:tblStyle w:val="TableGrid1"/>
        <w:tblW w:w="0" w:type="auto"/>
        <w:tblLook w:val="04A0" w:firstRow="1" w:lastRow="0" w:firstColumn="1" w:lastColumn="0" w:noHBand="0" w:noVBand="1"/>
      </w:tblPr>
      <w:tblGrid>
        <w:gridCol w:w="1368"/>
        <w:gridCol w:w="2880"/>
        <w:gridCol w:w="1687"/>
        <w:gridCol w:w="1687"/>
      </w:tblGrid>
      <w:tr w:rsidR="0071204D" w:rsidRPr="0071204D" w:rsidTr="008C0EEC">
        <w:trPr>
          <w:trHeight w:hRule="exact" w:val="288"/>
        </w:trPr>
        <w:tc>
          <w:tcPr>
            <w:tcW w:w="1368"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Level</w:t>
            </w:r>
          </w:p>
        </w:tc>
        <w:tc>
          <w:tcPr>
            <w:tcW w:w="2880"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Criteria</w:t>
            </w:r>
          </w:p>
        </w:tc>
        <w:tc>
          <w:tcPr>
            <w:tcW w:w="1687"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Annual Dues</w:t>
            </w:r>
          </w:p>
        </w:tc>
        <w:tc>
          <w:tcPr>
            <w:tcW w:w="1687" w:type="dxa"/>
          </w:tcPr>
          <w:p w:rsidR="0071204D" w:rsidRPr="0071204D" w:rsidRDefault="0071204D" w:rsidP="0071204D">
            <w:pPr>
              <w:spacing w:after="200" w:line="240" w:lineRule="auto"/>
              <w:jc w:val="center"/>
              <w:rPr>
                <w:rFonts w:ascii="Calibri" w:eastAsia="Times New Roman" w:hAnsi="Calibri" w:cs="Tahoma"/>
                <w:bCs/>
              </w:rPr>
            </w:pPr>
            <w:r w:rsidRPr="0071204D">
              <w:rPr>
                <w:rFonts w:ascii="Calibri" w:eastAsia="Times New Roman" w:hAnsi="Calibri" w:cs="Tahoma"/>
                <w:bCs/>
              </w:rPr>
              <w:t>Government</w:t>
            </w:r>
          </w:p>
        </w:tc>
      </w:tr>
      <w:tr w:rsidR="0071204D" w:rsidRPr="0071204D" w:rsidTr="008C0EEC">
        <w:trPr>
          <w:trHeight w:hRule="exact" w:val="288"/>
        </w:trPr>
        <w:tc>
          <w:tcPr>
            <w:tcW w:w="1368"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Tier 1</w:t>
            </w:r>
          </w:p>
        </w:tc>
        <w:tc>
          <w:tcPr>
            <w:tcW w:w="2880"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$100 million and up</w:t>
            </w:r>
          </w:p>
        </w:tc>
        <w:tc>
          <w:tcPr>
            <w:tcW w:w="1687"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 xml:space="preserve">   $10,000</w:t>
            </w:r>
          </w:p>
        </w:tc>
        <w:tc>
          <w:tcPr>
            <w:tcW w:w="1687"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$5,000</w:t>
            </w:r>
          </w:p>
        </w:tc>
      </w:tr>
      <w:tr w:rsidR="0071204D" w:rsidRPr="0071204D" w:rsidTr="008C0EEC">
        <w:trPr>
          <w:trHeight w:hRule="exact" w:val="288"/>
        </w:trPr>
        <w:tc>
          <w:tcPr>
            <w:tcW w:w="1368"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Tier 2</w:t>
            </w:r>
          </w:p>
        </w:tc>
        <w:tc>
          <w:tcPr>
            <w:tcW w:w="2880"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$50 million to $100 million</w:t>
            </w:r>
          </w:p>
        </w:tc>
        <w:tc>
          <w:tcPr>
            <w:tcW w:w="1687"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 xml:space="preserve">   </w:t>
            </w:r>
            <w:proofErr w:type="gramStart"/>
            <w:r w:rsidRPr="0071204D">
              <w:rPr>
                <w:rFonts w:ascii="Calibri" w:eastAsia="Times New Roman" w:hAnsi="Calibri" w:cs="Tahoma"/>
                <w:bCs/>
              </w:rPr>
              <w:t>$  7,500</w:t>
            </w:r>
            <w:proofErr w:type="gramEnd"/>
          </w:p>
        </w:tc>
        <w:tc>
          <w:tcPr>
            <w:tcW w:w="1687"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$3,750</w:t>
            </w:r>
          </w:p>
          <w:p w:rsidR="0071204D" w:rsidRPr="0071204D" w:rsidRDefault="0071204D" w:rsidP="0071204D">
            <w:pPr>
              <w:spacing w:after="200" w:line="240" w:lineRule="auto"/>
              <w:rPr>
                <w:rFonts w:ascii="Calibri" w:eastAsia="Times New Roman" w:hAnsi="Calibri" w:cs="Tahoma"/>
                <w:bCs/>
              </w:rPr>
            </w:pPr>
          </w:p>
        </w:tc>
      </w:tr>
      <w:tr w:rsidR="0071204D" w:rsidRPr="0071204D" w:rsidTr="008C0EEC">
        <w:trPr>
          <w:trHeight w:hRule="exact" w:val="288"/>
        </w:trPr>
        <w:tc>
          <w:tcPr>
            <w:tcW w:w="1368"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Tier 3</w:t>
            </w:r>
          </w:p>
        </w:tc>
        <w:tc>
          <w:tcPr>
            <w:tcW w:w="2880"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$10 million to $50 million</w:t>
            </w:r>
          </w:p>
        </w:tc>
        <w:tc>
          <w:tcPr>
            <w:tcW w:w="1687"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 xml:space="preserve">   </w:t>
            </w:r>
            <w:proofErr w:type="gramStart"/>
            <w:r w:rsidRPr="0071204D">
              <w:rPr>
                <w:rFonts w:ascii="Calibri" w:eastAsia="Times New Roman" w:hAnsi="Calibri" w:cs="Tahoma"/>
                <w:bCs/>
              </w:rPr>
              <w:t>$  5,000</w:t>
            </w:r>
            <w:proofErr w:type="gramEnd"/>
          </w:p>
        </w:tc>
        <w:tc>
          <w:tcPr>
            <w:tcW w:w="1687"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$2,500</w:t>
            </w:r>
          </w:p>
        </w:tc>
      </w:tr>
      <w:tr w:rsidR="0071204D" w:rsidRPr="0071204D" w:rsidTr="008C0EEC">
        <w:trPr>
          <w:trHeight w:hRule="exact" w:val="288"/>
        </w:trPr>
        <w:tc>
          <w:tcPr>
            <w:tcW w:w="1368"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Tier 4</w:t>
            </w:r>
          </w:p>
        </w:tc>
        <w:tc>
          <w:tcPr>
            <w:tcW w:w="2880"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$1 million to $10 million</w:t>
            </w:r>
          </w:p>
        </w:tc>
        <w:tc>
          <w:tcPr>
            <w:tcW w:w="1687"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 xml:space="preserve">   </w:t>
            </w:r>
            <w:proofErr w:type="gramStart"/>
            <w:r w:rsidRPr="0071204D">
              <w:rPr>
                <w:rFonts w:ascii="Calibri" w:eastAsia="Times New Roman" w:hAnsi="Calibri" w:cs="Tahoma"/>
                <w:bCs/>
              </w:rPr>
              <w:t>$  2,500</w:t>
            </w:r>
            <w:proofErr w:type="gramEnd"/>
          </w:p>
        </w:tc>
        <w:tc>
          <w:tcPr>
            <w:tcW w:w="1687"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$1,250</w:t>
            </w:r>
          </w:p>
        </w:tc>
      </w:tr>
      <w:tr w:rsidR="0071204D" w:rsidRPr="0071204D" w:rsidTr="008C0EEC">
        <w:trPr>
          <w:trHeight w:hRule="exact" w:val="288"/>
        </w:trPr>
        <w:tc>
          <w:tcPr>
            <w:tcW w:w="1368"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Tier 5</w:t>
            </w:r>
          </w:p>
        </w:tc>
        <w:tc>
          <w:tcPr>
            <w:tcW w:w="2880"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$500,000 to $1 million</w:t>
            </w:r>
          </w:p>
        </w:tc>
        <w:tc>
          <w:tcPr>
            <w:tcW w:w="1687"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 xml:space="preserve">   </w:t>
            </w:r>
            <w:proofErr w:type="gramStart"/>
            <w:r w:rsidRPr="0071204D">
              <w:rPr>
                <w:rFonts w:ascii="Calibri" w:eastAsia="Times New Roman" w:hAnsi="Calibri" w:cs="Tahoma"/>
                <w:bCs/>
              </w:rPr>
              <w:t>$  1,000</w:t>
            </w:r>
            <w:proofErr w:type="gramEnd"/>
          </w:p>
        </w:tc>
        <w:tc>
          <w:tcPr>
            <w:tcW w:w="1687"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   500</w:t>
            </w:r>
          </w:p>
        </w:tc>
      </w:tr>
      <w:tr w:rsidR="0071204D" w:rsidRPr="0071204D" w:rsidTr="008C0EEC">
        <w:trPr>
          <w:trHeight w:hRule="exact" w:val="288"/>
        </w:trPr>
        <w:tc>
          <w:tcPr>
            <w:tcW w:w="1368"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Tier 6</w:t>
            </w:r>
          </w:p>
        </w:tc>
        <w:tc>
          <w:tcPr>
            <w:tcW w:w="2880"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less than $500,000</w:t>
            </w:r>
          </w:p>
        </w:tc>
        <w:tc>
          <w:tcPr>
            <w:tcW w:w="1687"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 xml:space="preserve">   $     500</w:t>
            </w:r>
          </w:p>
        </w:tc>
        <w:tc>
          <w:tcPr>
            <w:tcW w:w="1687"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   250</w:t>
            </w:r>
          </w:p>
        </w:tc>
      </w:tr>
      <w:tr w:rsidR="0071204D" w:rsidRPr="0071204D" w:rsidTr="008C0EEC">
        <w:trPr>
          <w:trHeight w:hRule="exact" w:val="288"/>
        </w:trPr>
        <w:tc>
          <w:tcPr>
            <w:tcW w:w="1368"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Tier 7</w:t>
            </w:r>
          </w:p>
        </w:tc>
        <w:tc>
          <w:tcPr>
            <w:tcW w:w="2880"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Individuals</w:t>
            </w:r>
          </w:p>
        </w:tc>
        <w:tc>
          <w:tcPr>
            <w:tcW w:w="1687" w:type="dxa"/>
          </w:tcPr>
          <w:p w:rsidR="0071204D" w:rsidRPr="0071204D" w:rsidRDefault="0071204D" w:rsidP="0071204D">
            <w:pPr>
              <w:spacing w:after="200" w:line="240" w:lineRule="auto"/>
              <w:rPr>
                <w:rFonts w:ascii="Calibri" w:eastAsia="Times New Roman" w:hAnsi="Calibri" w:cs="Tahoma"/>
                <w:bCs/>
              </w:rPr>
            </w:pPr>
            <w:r w:rsidRPr="0071204D">
              <w:rPr>
                <w:rFonts w:ascii="Calibri" w:eastAsia="Times New Roman" w:hAnsi="Calibri" w:cs="Tahoma"/>
                <w:bCs/>
              </w:rPr>
              <w:t xml:space="preserve">   $     100</w:t>
            </w:r>
          </w:p>
        </w:tc>
        <w:tc>
          <w:tcPr>
            <w:tcW w:w="1687" w:type="dxa"/>
          </w:tcPr>
          <w:p w:rsidR="0071204D" w:rsidRPr="0071204D" w:rsidRDefault="0071204D" w:rsidP="0071204D">
            <w:pPr>
              <w:spacing w:after="200" w:line="240" w:lineRule="auto"/>
              <w:rPr>
                <w:rFonts w:ascii="Calibri" w:eastAsia="Times New Roman" w:hAnsi="Calibri" w:cs="Tahoma"/>
                <w:bCs/>
              </w:rPr>
            </w:pPr>
          </w:p>
        </w:tc>
      </w:tr>
    </w:tbl>
    <w:p w:rsidR="00A13730" w:rsidRPr="00767833" w:rsidRDefault="00A13730" w:rsidP="00A13730">
      <w:pPr>
        <w:spacing w:after="0" w:line="240" w:lineRule="auto"/>
        <w:jc w:val="center"/>
        <w:rPr>
          <w:rFonts w:eastAsia="Times New Roman" w:cs="Tahoma"/>
          <w:bCs/>
          <w:sz w:val="24"/>
          <w:szCs w:val="24"/>
        </w:rPr>
      </w:pPr>
    </w:p>
    <w:p w:rsidR="00A13730" w:rsidRPr="00767833" w:rsidRDefault="00A13730" w:rsidP="00A13730">
      <w:pPr>
        <w:spacing w:after="0" w:line="240" w:lineRule="auto"/>
        <w:rPr>
          <w:rFonts w:eastAsia="Times New Roman" w:cs="Tahoma"/>
          <w:bCs/>
          <w:sz w:val="24"/>
          <w:szCs w:val="24"/>
        </w:rPr>
      </w:pPr>
    </w:p>
    <w:p w:rsidR="00A13730" w:rsidRPr="00767833" w:rsidRDefault="00A13730" w:rsidP="00A13730">
      <w:pPr>
        <w:spacing w:after="0" w:line="240" w:lineRule="auto"/>
        <w:rPr>
          <w:rFonts w:eastAsia="Times New Roman" w:cs="Tahoma"/>
          <w:bCs/>
          <w:i/>
          <w:sz w:val="24"/>
          <w:szCs w:val="24"/>
        </w:rPr>
      </w:pPr>
      <w:r w:rsidRPr="00767833">
        <w:rPr>
          <w:rFonts w:eastAsia="Times New Roman" w:cs="Tahoma"/>
          <w:bCs/>
          <w:i/>
          <w:sz w:val="24"/>
          <w:szCs w:val="24"/>
        </w:rPr>
        <w:t xml:space="preserve">*An exemption may be granted for agencies that are formal departments of federal, state, county, or city government that operate with strict funding restrictions </w:t>
      </w:r>
      <w:proofErr w:type="gramStart"/>
      <w:r w:rsidRPr="00767833">
        <w:rPr>
          <w:rFonts w:eastAsia="Times New Roman" w:cs="Tahoma"/>
          <w:bCs/>
          <w:i/>
          <w:sz w:val="24"/>
          <w:szCs w:val="24"/>
        </w:rPr>
        <w:t>in order to</w:t>
      </w:r>
      <w:proofErr w:type="gramEnd"/>
      <w:r w:rsidRPr="00767833">
        <w:rPr>
          <w:rFonts w:eastAsia="Times New Roman" w:cs="Tahoma"/>
          <w:bCs/>
          <w:i/>
          <w:sz w:val="24"/>
          <w:szCs w:val="24"/>
        </w:rPr>
        <w:t xml:space="preserve"> remove barriers for collaboration.  Exemption is requested using the Governmental Exemption Application.</w:t>
      </w:r>
    </w:p>
    <w:p w:rsidR="00A13730" w:rsidRPr="00767833" w:rsidRDefault="00A13730" w:rsidP="00A13730">
      <w:pPr>
        <w:spacing w:after="0" w:line="240" w:lineRule="auto"/>
        <w:ind w:right="864"/>
        <w:rPr>
          <w:rFonts w:eastAsia="Times New Roman" w:cs="Tahoma"/>
          <w:i/>
          <w:sz w:val="24"/>
          <w:szCs w:val="24"/>
        </w:rPr>
      </w:pPr>
    </w:p>
    <w:p w:rsidR="00A13730" w:rsidRPr="00D21971" w:rsidRDefault="00A13730" w:rsidP="00A13730">
      <w:pPr>
        <w:spacing w:after="0" w:line="240" w:lineRule="auto"/>
        <w:ind w:right="864"/>
        <w:jc w:val="both"/>
        <w:rPr>
          <w:rFonts w:eastAsia="Times New Roman" w:cs="Tahoma"/>
          <w:sz w:val="24"/>
          <w:szCs w:val="24"/>
          <w:u w:val="single"/>
        </w:rPr>
      </w:pPr>
      <w:r w:rsidRPr="00D21971">
        <w:rPr>
          <w:rFonts w:eastAsia="Times New Roman" w:cs="Tahoma"/>
          <w:sz w:val="24"/>
          <w:szCs w:val="24"/>
          <w:u w:val="single"/>
        </w:rPr>
        <w:t>Nonprofit organizations</w:t>
      </w:r>
      <w:r w:rsidR="00202166" w:rsidRPr="00D21971">
        <w:rPr>
          <w:rFonts w:eastAsia="Times New Roman" w:cs="Tahoma"/>
          <w:sz w:val="24"/>
          <w:szCs w:val="24"/>
          <w:u w:val="single"/>
        </w:rPr>
        <w:t>:</w:t>
      </w:r>
    </w:p>
    <w:p w:rsidR="00A13730" w:rsidRPr="00767833" w:rsidRDefault="00A13730" w:rsidP="00A13730">
      <w:pPr>
        <w:spacing w:after="0" w:line="240" w:lineRule="auto"/>
        <w:ind w:right="864"/>
        <w:jc w:val="both"/>
        <w:rPr>
          <w:rFonts w:eastAsia="Times New Roman" w:cs="Tahoma"/>
          <w:sz w:val="24"/>
          <w:szCs w:val="24"/>
        </w:rPr>
      </w:pPr>
      <w:r w:rsidRPr="00767833">
        <w:rPr>
          <w:rFonts w:eastAsia="Times New Roman" w:cs="Tahoma"/>
          <w:sz w:val="24"/>
          <w:szCs w:val="24"/>
        </w:rPr>
        <w:t xml:space="preserve">Enter the total on line 12 of your most recently filed IRS Form 990 here: $_____________. </w:t>
      </w:r>
    </w:p>
    <w:p w:rsidR="00A13730" w:rsidRPr="00767833" w:rsidRDefault="00A13730" w:rsidP="00A13730">
      <w:pPr>
        <w:spacing w:after="0" w:line="240" w:lineRule="auto"/>
        <w:ind w:right="864"/>
        <w:jc w:val="both"/>
        <w:rPr>
          <w:rFonts w:eastAsia="Times New Roman" w:cs="Tahoma"/>
          <w:sz w:val="24"/>
          <w:szCs w:val="24"/>
        </w:rPr>
      </w:pPr>
      <w:r w:rsidRPr="00767833">
        <w:rPr>
          <w:rFonts w:eastAsia="Times New Roman" w:cs="Tahoma"/>
          <w:sz w:val="24"/>
          <w:szCs w:val="24"/>
        </w:rPr>
        <w:t>Use this number to figure appropriate membership dues from the chart above.</w:t>
      </w:r>
    </w:p>
    <w:p w:rsidR="00A13730" w:rsidRPr="00767833" w:rsidRDefault="00A13730" w:rsidP="00A13730">
      <w:pPr>
        <w:spacing w:after="0" w:line="240" w:lineRule="auto"/>
        <w:ind w:right="864"/>
        <w:jc w:val="both"/>
        <w:rPr>
          <w:rFonts w:eastAsia="Times New Roman" w:cs="Tahoma"/>
          <w:sz w:val="24"/>
          <w:szCs w:val="24"/>
        </w:rPr>
      </w:pPr>
    </w:p>
    <w:p w:rsidR="00A13730" w:rsidRPr="00D21971" w:rsidRDefault="00A13730" w:rsidP="00A13730">
      <w:pPr>
        <w:spacing w:after="0" w:line="240" w:lineRule="auto"/>
        <w:ind w:right="864"/>
        <w:jc w:val="both"/>
        <w:rPr>
          <w:rFonts w:eastAsia="Times New Roman" w:cs="Tahoma"/>
          <w:sz w:val="24"/>
          <w:szCs w:val="24"/>
          <w:u w:val="single"/>
        </w:rPr>
      </w:pPr>
      <w:r w:rsidRPr="00D21971">
        <w:rPr>
          <w:rFonts w:eastAsia="Times New Roman" w:cs="Tahoma"/>
          <w:sz w:val="24"/>
          <w:szCs w:val="24"/>
          <w:u w:val="single"/>
        </w:rPr>
        <w:t>For profit organizations</w:t>
      </w:r>
      <w:r w:rsidR="00202166" w:rsidRPr="00D21971">
        <w:rPr>
          <w:rFonts w:eastAsia="Times New Roman" w:cs="Tahoma"/>
          <w:sz w:val="24"/>
          <w:szCs w:val="24"/>
          <w:u w:val="single"/>
        </w:rPr>
        <w:t>:</w:t>
      </w:r>
    </w:p>
    <w:p w:rsidR="00A13730" w:rsidRPr="00767833" w:rsidRDefault="00A13730" w:rsidP="00A13730">
      <w:pPr>
        <w:spacing w:after="0" w:line="240" w:lineRule="auto"/>
        <w:ind w:right="864"/>
        <w:jc w:val="both"/>
        <w:rPr>
          <w:rFonts w:eastAsia="Times New Roman" w:cs="Tahoma"/>
          <w:sz w:val="24"/>
          <w:szCs w:val="24"/>
        </w:rPr>
      </w:pPr>
      <w:r w:rsidRPr="00767833">
        <w:rPr>
          <w:rFonts w:eastAsia="Times New Roman" w:cs="Tahoma"/>
          <w:sz w:val="24"/>
          <w:szCs w:val="24"/>
        </w:rPr>
        <w:t>Enter the total gross revenues from your most recently filed IRS form here:  $____________.</w:t>
      </w:r>
    </w:p>
    <w:p w:rsidR="00A13730" w:rsidRPr="00767833" w:rsidRDefault="00A13730" w:rsidP="00A13730">
      <w:pPr>
        <w:spacing w:after="0" w:line="240" w:lineRule="auto"/>
        <w:ind w:right="864"/>
        <w:jc w:val="both"/>
        <w:rPr>
          <w:rFonts w:eastAsia="Times New Roman" w:cs="Tahoma"/>
          <w:sz w:val="24"/>
          <w:szCs w:val="24"/>
        </w:rPr>
      </w:pPr>
      <w:r w:rsidRPr="00767833">
        <w:rPr>
          <w:rFonts w:eastAsia="Times New Roman" w:cs="Tahoma"/>
          <w:sz w:val="24"/>
          <w:szCs w:val="24"/>
        </w:rPr>
        <w:t>Use this number to figure appropriate membership dues from the chart above.</w:t>
      </w:r>
    </w:p>
    <w:p w:rsidR="0055073F" w:rsidRPr="00767833" w:rsidRDefault="0055073F">
      <w:pPr>
        <w:spacing w:line="240" w:lineRule="auto"/>
        <w:rPr>
          <w:rFonts w:eastAsia="Times New Roman" w:cs="Tahoma"/>
          <w:b/>
          <w:sz w:val="24"/>
          <w:szCs w:val="24"/>
        </w:rPr>
      </w:pPr>
    </w:p>
    <w:p w:rsidR="00BE37BD" w:rsidRPr="00767833" w:rsidRDefault="00BE37BD" w:rsidP="000853EA">
      <w:pPr>
        <w:spacing w:after="0" w:line="240" w:lineRule="auto"/>
        <w:ind w:right="864"/>
        <w:rPr>
          <w:rFonts w:eastAsia="Times New Roman" w:cs="Tahoma"/>
          <w:b/>
          <w:sz w:val="24"/>
          <w:szCs w:val="24"/>
        </w:rPr>
      </w:pPr>
      <w:r w:rsidRPr="00767833">
        <w:rPr>
          <w:rFonts w:eastAsia="Times New Roman" w:cs="Tahoma"/>
          <w:b/>
          <w:sz w:val="24"/>
          <w:szCs w:val="24"/>
        </w:rPr>
        <w:t>Please tell us about your organization.</w:t>
      </w:r>
    </w:p>
    <w:p w:rsidR="00BE37BD" w:rsidRPr="00767833" w:rsidRDefault="00BE37BD" w:rsidP="00A13730">
      <w:pPr>
        <w:spacing w:after="0" w:line="240" w:lineRule="auto"/>
        <w:ind w:right="864"/>
        <w:rPr>
          <w:rFonts w:eastAsia="Times New Roman" w:cs="Tahoma"/>
          <w:b/>
          <w:sz w:val="24"/>
          <w:szCs w:val="24"/>
        </w:rPr>
      </w:pPr>
    </w:p>
    <w:tbl>
      <w:tblPr>
        <w:tblW w:w="9360"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0" w:type="dxa"/>
          <w:right w:w="0" w:type="dxa"/>
        </w:tblCellMar>
        <w:tblLook w:val="0000" w:firstRow="0" w:lastRow="0" w:firstColumn="0" w:lastColumn="0" w:noHBand="0" w:noVBand="0"/>
      </w:tblPr>
      <w:tblGrid>
        <w:gridCol w:w="9360"/>
      </w:tblGrid>
      <w:tr w:rsidR="00BE37BD" w:rsidRPr="00767833" w:rsidTr="009F5110">
        <w:trPr>
          <w:cantSplit/>
          <w:trHeight w:hRule="exact" w:val="2550"/>
        </w:trPr>
        <w:tc>
          <w:tcPr>
            <w:tcW w:w="9360" w:type="dxa"/>
          </w:tcPr>
          <w:p w:rsidR="00BE37BD" w:rsidRPr="00767833" w:rsidRDefault="00BE37BD" w:rsidP="009F5110">
            <w:pPr>
              <w:spacing w:after="0" w:line="240" w:lineRule="auto"/>
              <w:ind w:right="864"/>
              <w:rPr>
                <w:rFonts w:eastAsia="Times New Roman" w:cs="Tahoma"/>
                <w:sz w:val="24"/>
                <w:szCs w:val="24"/>
              </w:rPr>
            </w:pPr>
            <w:bookmarkStart w:id="1" w:name="_Hlk2237709"/>
          </w:p>
        </w:tc>
      </w:tr>
      <w:bookmarkEnd w:id="1"/>
    </w:tbl>
    <w:p w:rsidR="00BE37BD" w:rsidRPr="00767833" w:rsidRDefault="00BE37BD" w:rsidP="00A13730">
      <w:pPr>
        <w:spacing w:after="0" w:line="240" w:lineRule="auto"/>
        <w:ind w:right="864"/>
        <w:rPr>
          <w:rFonts w:eastAsia="Times New Roman" w:cs="Tahoma"/>
          <w:b/>
          <w:sz w:val="24"/>
          <w:szCs w:val="24"/>
        </w:rPr>
      </w:pPr>
    </w:p>
    <w:p w:rsidR="002B0705" w:rsidRDefault="002B0705">
      <w:pPr>
        <w:spacing w:line="240" w:lineRule="auto"/>
        <w:rPr>
          <w:rFonts w:eastAsia="Times New Roman" w:cs="Tahoma"/>
          <w:b/>
          <w:sz w:val="24"/>
          <w:szCs w:val="24"/>
        </w:rPr>
      </w:pPr>
      <w:r>
        <w:rPr>
          <w:rFonts w:eastAsia="Times New Roman" w:cs="Tahoma"/>
          <w:b/>
          <w:sz w:val="24"/>
          <w:szCs w:val="24"/>
        </w:rPr>
        <w:br w:type="page"/>
      </w:r>
    </w:p>
    <w:p w:rsidR="00BE37BD" w:rsidRPr="00767833" w:rsidRDefault="00BE37BD" w:rsidP="00A13730">
      <w:pPr>
        <w:spacing w:after="0" w:line="240" w:lineRule="auto"/>
        <w:ind w:right="864"/>
        <w:rPr>
          <w:rFonts w:eastAsia="Times New Roman" w:cs="Tahoma"/>
          <w:b/>
          <w:sz w:val="24"/>
          <w:szCs w:val="24"/>
        </w:rPr>
      </w:pPr>
      <w:bookmarkStart w:id="2" w:name="_GoBack"/>
      <w:bookmarkEnd w:id="2"/>
    </w:p>
    <w:p w:rsidR="00A13730" w:rsidRPr="00767833" w:rsidRDefault="00A13730" w:rsidP="00A13730">
      <w:pPr>
        <w:spacing w:after="0" w:line="240" w:lineRule="auto"/>
        <w:ind w:right="864"/>
        <w:rPr>
          <w:rFonts w:eastAsia="Times New Roman" w:cs="Tahoma"/>
          <w:sz w:val="24"/>
          <w:szCs w:val="24"/>
        </w:rPr>
      </w:pPr>
      <w:r w:rsidRPr="00767833">
        <w:rPr>
          <w:rFonts w:eastAsia="Times New Roman" w:cs="Tahoma"/>
          <w:b/>
          <w:sz w:val="24"/>
          <w:szCs w:val="24"/>
        </w:rPr>
        <w:t>Which CHP benefits are you most interested in</w:t>
      </w:r>
      <w:r w:rsidRPr="00767833">
        <w:rPr>
          <w:rFonts w:eastAsia="Times New Roman" w:cs="Tahoma"/>
          <w:sz w:val="24"/>
          <w:szCs w:val="24"/>
        </w:rPr>
        <w:t>?  (Check all that apply)</w:t>
      </w:r>
    </w:p>
    <w:p w:rsidR="00A13730" w:rsidRPr="00767833" w:rsidRDefault="00A13730" w:rsidP="00A13730">
      <w:pPr>
        <w:spacing w:after="0" w:line="240" w:lineRule="auto"/>
        <w:ind w:right="864"/>
        <w:rPr>
          <w:rFonts w:eastAsia="Times New Roman" w:cs="Tahoma"/>
          <w:sz w:val="24"/>
          <w:szCs w:val="24"/>
        </w:rPr>
      </w:pPr>
    </w:p>
    <w:tbl>
      <w:tblPr>
        <w:tblW w:w="9360" w:type="dxa"/>
        <w:tblInd w:w="108" w:type="dxa"/>
        <w:tblLayout w:type="fixed"/>
        <w:tblLook w:val="0000" w:firstRow="0" w:lastRow="0" w:firstColumn="0" w:lastColumn="0" w:noHBand="0" w:noVBand="0"/>
      </w:tblPr>
      <w:tblGrid>
        <w:gridCol w:w="9360"/>
      </w:tblGrid>
      <w:tr w:rsidR="00A13730" w:rsidRPr="00767833" w:rsidTr="00BD082B">
        <w:trPr>
          <w:trHeight w:val="216"/>
        </w:trPr>
        <w:tc>
          <w:tcPr>
            <w:tcW w:w="9360" w:type="dxa"/>
          </w:tcPr>
          <w:p w:rsidR="00A13730" w:rsidRPr="00767833" w:rsidRDefault="00A13730" w:rsidP="00A13730">
            <w:pPr>
              <w:spacing w:after="0" w:line="240" w:lineRule="auto"/>
              <w:ind w:right="864"/>
              <w:rPr>
                <w:rFonts w:eastAsia="Times New Roman" w:cs="Tahoma"/>
                <w:sz w:val="24"/>
                <w:szCs w:val="24"/>
              </w:rPr>
            </w:pPr>
            <w:r w:rsidRPr="00767833">
              <w:rPr>
                <w:rFonts w:eastAsia="Times New Roman" w:cs="Tahoma"/>
                <w:snapToGrid w:val="0"/>
                <w:position w:val="-2"/>
                <w:sz w:val="24"/>
                <w:szCs w:val="24"/>
              </w:rPr>
              <w:t>___</w:t>
            </w:r>
            <w:r w:rsidRPr="00767833">
              <w:rPr>
                <w:rFonts w:eastAsia="Times New Roman" w:cs="Tahoma"/>
                <w:sz w:val="24"/>
                <w:szCs w:val="24"/>
              </w:rPr>
              <w:t xml:space="preserve"> Collaborat</w:t>
            </w:r>
            <w:r w:rsidR="00FD508B">
              <w:rPr>
                <w:rFonts w:eastAsia="Times New Roman" w:cs="Tahoma"/>
                <w:sz w:val="24"/>
                <w:szCs w:val="24"/>
              </w:rPr>
              <w:t>ing</w:t>
            </w:r>
            <w:r w:rsidRPr="00767833">
              <w:rPr>
                <w:rFonts w:eastAsia="Times New Roman" w:cs="Tahoma"/>
                <w:sz w:val="24"/>
                <w:szCs w:val="24"/>
              </w:rPr>
              <w:t xml:space="preserve"> in solutions for community health issues</w:t>
            </w:r>
          </w:p>
          <w:p w:rsidR="00FD508B" w:rsidRPr="00767833" w:rsidRDefault="00FD508B" w:rsidP="00FD508B">
            <w:pPr>
              <w:spacing w:after="0" w:line="240" w:lineRule="auto"/>
              <w:ind w:right="864"/>
              <w:rPr>
                <w:rFonts w:eastAsia="Times New Roman" w:cs="Tahoma"/>
                <w:sz w:val="24"/>
                <w:szCs w:val="24"/>
              </w:rPr>
            </w:pPr>
            <w:r w:rsidRPr="00767833">
              <w:rPr>
                <w:rFonts w:eastAsia="Times New Roman" w:cs="Tahoma"/>
                <w:snapToGrid w:val="0"/>
                <w:position w:val="-2"/>
                <w:sz w:val="24"/>
                <w:szCs w:val="24"/>
              </w:rPr>
              <w:t>___</w:t>
            </w:r>
            <w:r w:rsidRPr="00767833">
              <w:rPr>
                <w:rFonts w:eastAsia="Times New Roman" w:cs="Tahoma"/>
                <w:sz w:val="24"/>
                <w:szCs w:val="24"/>
              </w:rPr>
              <w:t xml:space="preserve"> </w:t>
            </w:r>
            <w:r w:rsidR="00C52A1D">
              <w:rPr>
                <w:rFonts w:eastAsia="Times New Roman" w:cs="Tahoma"/>
                <w:sz w:val="24"/>
                <w:szCs w:val="24"/>
              </w:rPr>
              <w:t>Networking with other health care leaders</w:t>
            </w:r>
          </w:p>
          <w:p w:rsidR="00A13730" w:rsidRPr="00767833" w:rsidRDefault="00A13730" w:rsidP="00A13730">
            <w:pPr>
              <w:spacing w:after="0" w:line="240" w:lineRule="auto"/>
              <w:ind w:right="864"/>
              <w:rPr>
                <w:rFonts w:eastAsia="Times New Roman" w:cs="Tahoma"/>
                <w:sz w:val="24"/>
                <w:szCs w:val="24"/>
              </w:rPr>
            </w:pPr>
            <w:r w:rsidRPr="00767833">
              <w:rPr>
                <w:rFonts w:eastAsia="Times New Roman" w:cs="Tahoma"/>
                <w:snapToGrid w:val="0"/>
                <w:position w:val="-2"/>
                <w:sz w:val="24"/>
                <w:szCs w:val="24"/>
              </w:rPr>
              <w:t xml:space="preserve">___ </w:t>
            </w:r>
            <w:r w:rsidR="00FD508B">
              <w:rPr>
                <w:rFonts w:eastAsia="Times New Roman" w:cs="Tahoma"/>
                <w:sz w:val="24"/>
                <w:szCs w:val="24"/>
              </w:rPr>
              <w:t xml:space="preserve">Providing input to </w:t>
            </w:r>
            <w:r w:rsidR="00C52A1D">
              <w:rPr>
                <w:rFonts w:eastAsia="Times New Roman" w:cs="Tahoma"/>
                <w:sz w:val="24"/>
                <w:szCs w:val="24"/>
              </w:rPr>
              <w:t>CHP regarding focus/direction of CHP initiatives</w:t>
            </w:r>
          </w:p>
        </w:tc>
      </w:tr>
      <w:tr w:rsidR="00FD508B" w:rsidRPr="00767833" w:rsidTr="00BD082B">
        <w:trPr>
          <w:trHeight w:val="216"/>
        </w:trPr>
        <w:tc>
          <w:tcPr>
            <w:tcW w:w="9360" w:type="dxa"/>
          </w:tcPr>
          <w:p w:rsidR="00FD508B" w:rsidRPr="00767833" w:rsidRDefault="00FD508B" w:rsidP="00FD508B">
            <w:pPr>
              <w:spacing w:after="0" w:line="240" w:lineRule="auto"/>
              <w:ind w:right="864"/>
              <w:rPr>
                <w:rFonts w:eastAsia="Times New Roman" w:cs="Tahoma"/>
                <w:sz w:val="24"/>
                <w:szCs w:val="24"/>
              </w:rPr>
            </w:pPr>
            <w:bookmarkStart w:id="3" w:name="_Hlk2238164"/>
            <w:r w:rsidRPr="00767833">
              <w:rPr>
                <w:rFonts w:eastAsia="Times New Roman" w:cs="Tahoma"/>
                <w:snapToGrid w:val="0"/>
                <w:position w:val="-2"/>
                <w:sz w:val="24"/>
                <w:szCs w:val="24"/>
              </w:rPr>
              <w:t>___</w:t>
            </w:r>
            <w:r w:rsidRPr="00767833">
              <w:rPr>
                <w:rFonts w:eastAsia="Times New Roman" w:cs="Tahoma"/>
                <w:sz w:val="24"/>
                <w:szCs w:val="24"/>
              </w:rPr>
              <w:t xml:space="preserve"> </w:t>
            </w:r>
            <w:r>
              <w:rPr>
                <w:rFonts w:eastAsia="Times New Roman" w:cs="Tahoma"/>
                <w:sz w:val="24"/>
                <w:szCs w:val="24"/>
              </w:rPr>
              <w:t>Eligibility to run for a Board position</w:t>
            </w:r>
          </w:p>
          <w:p w:rsidR="00FD508B" w:rsidRPr="00767833" w:rsidRDefault="00FD508B" w:rsidP="00FD508B">
            <w:pPr>
              <w:spacing w:after="0" w:line="240" w:lineRule="auto"/>
              <w:ind w:right="864"/>
              <w:rPr>
                <w:rFonts w:eastAsia="Times New Roman" w:cs="Tahoma"/>
                <w:sz w:val="24"/>
                <w:szCs w:val="24"/>
              </w:rPr>
            </w:pPr>
            <w:r w:rsidRPr="00767833">
              <w:rPr>
                <w:rFonts w:eastAsia="Times New Roman" w:cs="Tahoma"/>
                <w:snapToGrid w:val="0"/>
                <w:position w:val="-2"/>
                <w:sz w:val="24"/>
                <w:szCs w:val="24"/>
              </w:rPr>
              <w:t>___</w:t>
            </w:r>
            <w:r w:rsidRPr="00767833">
              <w:rPr>
                <w:rFonts w:eastAsia="Times New Roman" w:cs="Tahoma"/>
                <w:sz w:val="24"/>
                <w:szCs w:val="24"/>
              </w:rPr>
              <w:t xml:space="preserve"> </w:t>
            </w:r>
            <w:r w:rsidR="006C1394">
              <w:rPr>
                <w:rFonts w:eastAsia="Times New Roman" w:cs="Tahoma"/>
                <w:sz w:val="24"/>
                <w:szCs w:val="24"/>
              </w:rPr>
              <w:t>Voting</w:t>
            </w:r>
            <w:r>
              <w:rPr>
                <w:rFonts w:eastAsia="Times New Roman" w:cs="Tahoma"/>
                <w:sz w:val="24"/>
                <w:szCs w:val="24"/>
              </w:rPr>
              <w:t xml:space="preserve"> for Board </w:t>
            </w:r>
            <w:r w:rsidR="006C1394">
              <w:rPr>
                <w:rFonts w:eastAsia="Times New Roman" w:cs="Tahoma"/>
                <w:sz w:val="24"/>
                <w:szCs w:val="24"/>
              </w:rPr>
              <w:t>members</w:t>
            </w:r>
          </w:p>
        </w:tc>
      </w:tr>
      <w:bookmarkEnd w:id="3"/>
      <w:tr w:rsidR="00FD508B" w:rsidRPr="00767833" w:rsidTr="00BD082B">
        <w:trPr>
          <w:trHeight w:val="216"/>
        </w:trPr>
        <w:tc>
          <w:tcPr>
            <w:tcW w:w="9360" w:type="dxa"/>
          </w:tcPr>
          <w:p w:rsidR="00E312AE" w:rsidRPr="00767833" w:rsidRDefault="00FD508B" w:rsidP="00FD508B">
            <w:pPr>
              <w:spacing w:after="0" w:line="240" w:lineRule="auto"/>
              <w:ind w:right="864"/>
              <w:rPr>
                <w:rFonts w:eastAsia="Times New Roman" w:cs="Tahoma"/>
                <w:sz w:val="24"/>
                <w:szCs w:val="24"/>
              </w:rPr>
            </w:pPr>
            <w:r w:rsidRPr="00767833">
              <w:rPr>
                <w:rFonts w:eastAsia="Times New Roman" w:cs="Tahoma"/>
                <w:snapToGrid w:val="0"/>
                <w:position w:val="-2"/>
                <w:sz w:val="24"/>
                <w:szCs w:val="24"/>
              </w:rPr>
              <w:t>___</w:t>
            </w:r>
            <w:r w:rsidRPr="00767833">
              <w:rPr>
                <w:rFonts w:eastAsia="Times New Roman" w:cs="Tahoma"/>
                <w:sz w:val="24"/>
                <w:szCs w:val="24"/>
              </w:rPr>
              <w:t xml:space="preserve"> </w:t>
            </w:r>
            <w:r w:rsidR="007D68FF">
              <w:rPr>
                <w:rFonts w:eastAsia="Times New Roman" w:cs="Tahoma"/>
                <w:sz w:val="24"/>
                <w:szCs w:val="24"/>
              </w:rPr>
              <w:t>O</w:t>
            </w:r>
            <w:r w:rsidR="00E312AE">
              <w:rPr>
                <w:rFonts w:eastAsia="Times New Roman" w:cs="Tahoma"/>
                <w:sz w:val="24"/>
                <w:szCs w:val="24"/>
              </w:rPr>
              <w:t>rgan</w:t>
            </w:r>
            <w:r w:rsidR="00577E32">
              <w:rPr>
                <w:rFonts w:eastAsia="Times New Roman" w:cs="Tahoma"/>
                <w:sz w:val="24"/>
                <w:szCs w:val="24"/>
              </w:rPr>
              <w:t>i</w:t>
            </w:r>
            <w:r w:rsidR="00E312AE">
              <w:rPr>
                <w:rFonts w:eastAsia="Times New Roman" w:cs="Tahoma"/>
                <w:sz w:val="24"/>
                <w:szCs w:val="24"/>
              </w:rPr>
              <w:t xml:space="preserve">zation’s </w:t>
            </w:r>
            <w:r w:rsidR="007D68FF">
              <w:rPr>
                <w:rFonts w:eastAsia="Times New Roman" w:cs="Tahoma"/>
                <w:sz w:val="24"/>
                <w:szCs w:val="24"/>
              </w:rPr>
              <w:t xml:space="preserve">profile on the CHP website </w:t>
            </w:r>
          </w:p>
        </w:tc>
      </w:tr>
      <w:tr w:rsidR="00FD508B" w:rsidRPr="00767833" w:rsidTr="00BD082B">
        <w:trPr>
          <w:trHeight w:val="216"/>
        </w:trPr>
        <w:tc>
          <w:tcPr>
            <w:tcW w:w="9360" w:type="dxa"/>
          </w:tcPr>
          <w:p w:rsidR="00FD508B" w:rsidRPr="00767833" w:rsidRDefault="00FD508B" w:rsidP="00FD508B">
            <w:pPr>
              <w:spacing w:after="0" w:line="240" w:lineRule="auto"/>
              <w:ind w:right="864"/>
              <w:rPr>
                <w:rFonts w:eastAsia="Times New Roman" w:cs="Tahoma"/>
                <w:sz w:val="24"/>
                <w:szCs w:val="24"/>
              </w:rPr>
            </w:pPr>
            <w:r w:rsidRPr="00767833">
              <w:rPr>
                <w:rFonts w:eastAsia="Times New Roman" w:cs="Tahoma"/>
                <w:snapToGrid w:val="0"/>
                <w:position w:val="-2"/>
                <w:sz w:val="24"/>
                <w:szCs w:val="24"/>
              </w:rPr>
              <w:t>___</w:t>
            </w:r>
            <w:r w:rsidRPr="00767833">
              <w:rPr>
                <w:rFonts w:eastAsia="Times New Roman" w:cs="Tahoma"/>
                <w:sz w:val="24"/>
                <w:szCs w:val="24"/>
              </w:rPr>
              <w:t xml:space="preserve"> Other (please describe) __________________________________________</w:t>
            </w:r>
          </w:p>
        </w:tc>
      </w:tr>
    </w:tbl>
    <w:p w:rsidR="00A13730" w:rsidRPr="00767833" w:rsidRDefault="00A13730" w:rsidP="00A13730">
      <w:pPr>
        <w:spacing w:after="0" w:line="240" w:lineRule="auto"/>
        <w:ind w:right="864"/>
        <w:rPr>
          <w:rFonts w:eastAsia="Times New Roman" w:cs="Tahoma"/>
          <w:sz w:val="24"/>
          <w:szCs w:val="24"/>
        </w:rPr>
      </w:pPr>
    </w:p>
    <w:p w:rsidR="00A13730" w:rsidRPr="00767833" w:rsidRDefault="00A13730" w:rsidP="00A13730">
      <w:pPr>
        <w:spacing w:after="0" w:line="240" w:lineRule="auto"/>
        <w:ind w:right="864"/>
        <w:rPr>
          <w:rFonts w:eastAsia="Times New Roman" w:cs="Tahoma"/>
          <w:sz w:val="24"/>
          <w:szCs w:val="24"/>
        </w:rPr>
      </w:pPr>
      <w:bookmarkStart w:id="4" w:name="OLE_LINK1"/>
    </w:p>
    <w:p w:rsidR="00A13730" w:rsidRPr="00767833" w:rsidRDefault="00A13730" w:rsidP="00A13730">
      <w:pPr>
        <w:spacing w:after="0" w:line="240" w:lineRule="auto"/>
        <w:ind w:right="864"/>
        <w:rPr>
          <w:rFonts w:eastAsia="Times New Roman" w:cs="Tahoma"/>
          <w:b/>
          <w:i/>
          <w:sz w:val="24"/>
          <w:szCs w:val="24"/>
        </w:rPr>
      </w:pPr>
      <w:r w:rsidRPr="00767833">
        <w:rPr>
          <w:rFonts w:eastAsia="Times New Roman" w:cs="Tahoma"/>
          <w:b/>
          <w:sz w:val="24"/>
          <w:szCs w:val="24"/>
        </w:rPr>
        <w:t>How did you first learn about Community Health Partnership</w:t>
      </w:r>
      <w:r w:rsidRPr="00767833">
        <w:rPr>
          <w:rFonts w:eastAsia="Times New Roman" w:cs="Tahoma"/>
          <w:b/>
          <w:i/>
          <w:sz w:val="24"/>
          <w:szCs w:val="24"/>
        </w:rPr>
        <w:t>?</w:t>
      </w:r>
    </w:p>
    <w:p w:rsidR="00A13730" w:rsidRPr="00767833" w:rsidRDefault="00A13730" w:rsidP="00A13730">
      <w:pPr>
        <w:spacing w:after="0" w:line="240" w:lineRule="auto"/>
        <w:ind w:right="864"/>
        <w:rPr>
          <w:rFonts w:eastAsia="Times New Roman" w:cs="Tahoma"/>
          <w:i/>
          <w:sz w:val="24"/>
          <w:szCs w:val="24"/>
        </w:rPr>
      </w:pPr>
    </w:p>
    <w:p w:rsidR="00A13730" w:rsidRPr="00767833" w:rsidRDefault="00A13730" w:rsidP="00A13730">
      <w:pPr>
        <w:spacing w:after="0" w:line="240" w:lineRule="auto"/>
        <w:ind w:right="864"/>
        <w:rPr>
          <w:rFonts w:eastAsia="Times New Roman" w:cs="Tahoma"/>
          <w:sz w:val="24"/>
          <w:szCs w:val="24"/>
        </w:rPr>
      </w:pPr>
      <w:r w:rsidRPr="00767833">
        <w:rPr>
          <w:rFonts w:eastAsia="Times New Roman" w:cs="Tahoma"/>
          <w:sz w:val="24"/>
          <w:szCs w:val="24"/>
        </w:rPr>
        <w:t>____ Newspaper article</w:t>
      </w:r>
      <w:r w:rsidRPr="00767833">
        <w:rPr>
          <w:rFonts w:eastAsia="Times New Roman" w:cs="Tahoma"/>
          <w:sz w:val="24"/>
          <w:szCs w:val="24"/>
        </w:rPr>
        <w:tab/>
      </w:r>
      <w:r w:rsidRPr="00767833">
        <w:rPr>
          <w:rFonts w:eastAsia="Times New Roman" w:cs="Tahoma"/>
          <w:sz w:val="24"/>
          <w:szCs w:val="24"/>
        </w:rPr>
        <w:tab/>
      </w:r>
      <w:r w:rsidRPr="00767833">
        <w:rPr>
          <w:rFonts w:eastAsia="Times New Roman" w:cs="Tahoma"/>
          <w:sz w:val="24"/>
          <w:szCs w:val="24"/>
        </w:rPr>
        <w:tab/>
        <w:t>____ Other Non-Profit</w:t>
      </w:r>
    </w:p>
    <w:p w:rsidR="00A13730" w:rsidRDefault="00A13730" w:rsidP="00A13730">
      <w:pPr>
        <w:spacing w:after="0" w:line="240" w:lineRule="auto"/>
        <w:ind w:right="864"/>
        <w:rPr>
          <w:rFonts w:eastAsia="Times New Roman" w:cs="Tahoma"/>
          <w:sz w:val="24"/>
          <w:szCs w:val="24"/>
        </w:rPr>
      </w:pPr>
      <w:r w:rsidRPr="00767833">
        <w:rPr>
          <w:rFonts w:eastAsia="Times New Roman" w:cs="Tahoma"/>
          <w:sz w:val="24"/>
          <w:szCs w:val="24"/>
        </w:rPr>
        <w:t>____ CHP Board or Staff</w:t>
      </w:r>
      <w:r w:rsidRPr="00767833">
        <w:rPr>
          <w:rFonts w:eastAsia="Times New Roman" w:cs="Tahoma"/>
          <w:sz w:val="24"/>
          <w:szCs w:val="24"/>
        </w:rPr>
        <w:tab/>
      </w:r>
      <w:r w:rsidRPr="00767833">
        <w:rPr>
          <w:rFonts w:eastAsia="Times New Roman" w:cs="Tahoma"/>
          <w:sz w:val="24"/>
          <w:szCs w:val="24"/>
        </w:rPr>
        <w:tab/>
      </w:r>
      <w:r w:rsidRPr="00767833">
        <w:rPr>
          <w:rFonts w:eastAsia="Times New Roman" w:cs="Tahoma"/>
          <w:sz w:val="24"/>
          <w:szCs w:val="24"/>
        </w:rPr>
        <w:tab/>
        <w:t xml:space="preserve">____ Referral (who) </w:t>
      </w:r>
    </w:p>
    <w:p w:rsidR="00503114" w:rsidRPr="00767833" w:rsidRDefault="00503114" w:rsidP="00A13730">
      <w:pPr>
        <w:spacing w:after="0" w:line="240" w:lineRule="auto"/>
        <w:ind w:right="864"/>
        <w:rPr>
          <w:rFonts w:eastAsia="Times New Roman" w:cs="Tahoma"/>
          <w:sz w:val="24"/>
          <w:szCs w:val="24"/>
        </w:rPr>
      </w:pPr>
      <w:r w:rsidRPr="00767833">
        <w:rPr>
          <w:rFonts w:eastAsia="Times New Roman" w:cs="Tahoma"/>
          <w:sz w:val="24"/>
          <w:szCs w:val="24"/>
        </w:rPr>
        <w:t xml:space="preserve">____ </w:t>
      </w:r>
      <w:r>
        <w:rPr>
          <w:rFonts w:eastAsia="Times New Roman" w:cs="Tahoma"/>
          <w:sz w:val="24"/>
          <w:szCs w:val="24"/>
        </w:rPr>
        <w:t>Other _____________________________________________</w:t>
      </w:r>
    </w:p>
    <w:p w:rsidR="00A13730" w:rsidRPr="00767833" w:rsidRDefault="00A13730" w:rsidP="00A13730">
      <w:pPr>
        <w:spacing w:after="0" w:line="240" w:lineRule="auto"/>
        <w:ind w:right="864"/>
        <w:rPr>
          <w:rFonts w:eastAsia="Times New Roman" w:cs="Tahoma"/>
          <w:sz w:val="24"/>
          <w:szCs w:val="24"/>
        </w:rPr>
      </w:pPr>
    </w:p>
    <w:bookmarkEnd w:id="4"/>
    <w:p w:rsidR="00A13730" w:rsidRPr="00767833" w:rsidRDefault="00A13730" w:rsidP="00A13730">
      <w:pPr>
        <w:spacing w:after="0" w:line="240" w:lineRule="auto"/>
        <w:ind w:right="864"/>
        <w:rPr>
          <w:rFonts w:eastAsia="Times New Roman" w:cs="Tahoma"/>
          <w:color w:val="000080"/>
          <w:sz w:val="24"/>
          <w:szCs w:val="24"/>
        </w:rPr>
      </w:pPr>
    </w:p>
    <w:p w:rsidR="002F4EA2" w:rsidRPr="00767833" w:rsidRDefault="002F4EA2">
      <w:pPr>
        <w:spacing w:line="240" w:lineRule="auto"/>
        <w:rPr>
          <w:rFonts w:cstheme="minorHAnsi"/>
          <w:sz w:val="24"/>
          <w:szCs w:val="24"/>
        </w:rPr>
      </w:pPr>
    </w:p>
    <w:p w:rsidR="002F4EA2" w:rsidRPr="00767833" w:rsidRDefault="002F4EA2">
      <w:pPr>
        <w:spacing w:line="240" w:lineRule="auto"/>
        <w:rPr>
          <w:rFonts w:cstheme="minorHAnsi"/>
          <w:sz w:val="24"/>
          <w:szCs w:val="24"/>
        </w:rPr>
      </w:pPr>
    </w:p>
    <w:sectPr w:rsidR="002F4EA2" w:rsidRPr="00767833" w:rsidSect="0071204D">
      <w:pgSz w:w="12240" w:h="15840"/>
      <w:pgMar w:top="5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AF3" w:rsidRDefault="00B52AF3" w:rsidP="00DE3210">
      <w:pPr>
        <w:spacing w:after="0" w:line="240" w:lineRule="auto"/>
      </w:pPr>
      <w:r>
        <w:separator/>
      </w:r>
    </w:p>
  </w:endnote>
  <w:endnote w:type="continuationSeparator" w:id="0">
    <w:p w:rsidR="00B52AF3" w:rsidRDefault="00B52AF3" w:rsidP="00DE3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AF3" w:rsidRDefault="00B52AF3" w:rsidP="00DE3210">
      <w:pPr>
        <w:spacing w:after="0" w:line="240" w:lineRule="auto"/>
      </w:pPr>
      <w:r>
        <w:separator/>
      </w:r>
    </w:p>
  </w:footnote>
  <w:footnote w:type="continuationSeparator" w:id="0">
    <w:p w:rsidR="00B52AF3" w:rsidRDefault="00B52AF3" w:rsidP="00DE3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8B1"/>
    <w:multiLevelType w:val="hybridMultilevel"/>
    <w:tmpl w:val="4252C6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D1753"/>
    <w:multiLevelType w:val="hybridMultilevel"/>
    <w:tmpl w:val="E4AC5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BF3FC5"/>
    <w:multiLevelType w:val="hybridMultilevel"/>
    <w:tmpl w:val="61F444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14487F"/>
    <w:multiLevelType w:val="hybridMultilevel"/>
    <w:tmpl w:val="DA76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B67CC"/>
    <w:multiLevelType w:val="hybridMultilevel"/>
    <w:tmpl w:val="942A8676"/>
    <w:lvl w:ilvl="0" w:tplc="04090001">
      <w:start w:val="1"/>
      <w:numFmt w:val="bullet"/>
      <w:lvlText w:val=""/>
      <w:lvlJc w:val="left"/>
      <w:pPr>
        <w:ind w:left="720" w:hanging="360"/>
      </w:pPr>
      <w:rPr>
        <w:rFonts w:ascii="Symbol" w:hAnsi="Symbol" w:hint="default"/>
      </w:rPr>
    </w:lvl>
    <w:lvl w:ilvl="1" w:tplc="7DE4056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E0621"/>
    <w:multiLevelType w:val="hybridMultilevel"/>
    <w:tmpl w:val="1DC0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448BE"/>
    <w:multiLevelType w:val="hybridMultilevel"/>
    <w:tmpl w:val="A976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E5365"/>
    <w:multiLevelType w:val="hybridMultilevel"/>
    <w:tmpl w:val="4394F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113ED"/>
    <w:multiLevelType w:val="hybridMultilevel"/>
    <w:tmpl w:val="1DBA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E79A4"/>
    <w:multiLevelType w:val="hybridMultilevel"/>
    <w:tmpl w:val="CE22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56495"/>
    <w:multiLevelType w:val="hybridMultilevel"/>
    <w:tmpl w:val="D26C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44512"/>
    <w:multiLevelType w:val="hybridMultilevel"/>
    <w:tmpl w:val="0D00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D355A"/>
    <w:multiLevelType w:val="hybridMultilevel"/>
    <w:tmpl w:val="A50AD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64CA082">
      <w:numFmt w:val="bullet"/>
      <w:lvlText w:val="•"/>
      <w:lvlJc w:val="left"/>
      <w:pPr>
        <w:ind w:left="2520" w:hanging="720"/>
      </w:pPr>
      <w:rPr>
        <w:rFonts w:ascii="Tahoma" w:eastAsia="Times New Roman" w:hAnsi="Tahoma" w:cs="Tahom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D426A"/>
    <w:multiLevelType w:val="hybridMultilevel"/>
    <w:tmpl w:val="4790B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23AB4"/>
    <w:multiLevelType w:val="hybridMultilevel"/>
    <w:tmpl w:val="4F0A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5377B"/>
    <w:multiLevelType w:val="hybridMultilevel"/>
    <w:tmpl w:val="7F98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8316F"/>
    <w:multiLevelType w:val="hybridMultilevel"/>
    <w:tmpl w:val="3506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B5352"/>
    <w:multiLevelType w:val="hybridMultilevel"/>
    <w:tmpl w:val="62F4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84B90"/>
    <w:multiLevelType w:val="hybridMultilevel"/>
    <w:tmpl w:val="18B06598"/>
    <w:lvl w:ilvl="0" w:tplc="07FA6B7E">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66963"/>
    <w:multiLevelType w:val="hybridMultilevel"/>
    <w:tmpl w:val="A3C0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957D2"/>
    <w:multiLevelType w:val="hybridMultilevel"/>
    <w:tmpl w:val="BF20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F087D"/>
    <w:multiLevelType w:val="hybridMultilevel"/>
    <w:tmpl w:val="89AC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71762"/>
    <w:multiLevelType w:val="hybridMultilevel"/>
    <w:tmpl w:val="6E8C4C7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9A7B4F"/>
    <w:multiLevelType w:val="hybridMultilevel"/>
    <w:tmpl w:val="319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C5593"/>
    <w:multiLevelType w:val="hybridMultilevel"/>
    <w:tmpl w:val="54E2E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71083D"/>
    <w:multiLevelType w:val="hybridMultilevel"/>
    <w:tmpl w:val="6A440B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6E1ADA"/>
    <w:multiLevelType w:val="hybridMultilevel"/>
    <w:tmpl w:val="62C247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8"/>
  </w:num>
  <w:num w:numId="3">
    <w:abstractNumId w:val="2"/>
  </w:num>
  <w:num w:numId="4">
    <w:abstractNumId w:val="0"/>
  </w:num>
  <w:num w:numId="5">
    <w:abstractNumId w:val="20"/>
  </w:num>
  <w:num w:numId="6">
    <w:abstractNumId w:val="23"/>
  </w:num>
  <w:num w:numId="7">
    <w:abstractNumId w:val="12"/>
  </w:num>
  <w:num w:numId="8">
    <w:abstractNumId w:val="4"/>
  </w:num>
  <w:num w:numId="9">
    <w:abstractNumId w:val="9"/>
  </w:num>
  <w:num w:numId="10">
    <w:abstractNumId w:val="24"/>
  </w:num>
  <w:num w:numId="11">
    <w:abstractNumId w:val="5"/>
  </w:num>
  <w:num w:numId="12">
    <w:abstractNumId w:val="14"/>
  </w:num>
  <w:num w:numId="13">
    <w:abstractNumId w:val="3"/>
  </w:num>
  <w:num w:numId="14">
    <w:abstractNumId w:val="25"/>
  </w:num>
  <w:num w:numId="15">
    <w:abstractNumId w:val="17"/>
  </w:num>
  <w:num w:numId="16">
    <w:abstractNumId w:val="7"/>
  </w:num>
  <w:num w:numId="17">
    <w:abstractNumId w:val="6"/>
  </w:num>
  <w:num w:numId="18">
    <w:abstractNumId w:val="19"/>
  </w:num>
  <w:num w:numId="19">
    <w:abstractNumId w:val="21"/>
  </w:num>
  <w:num w:numId="20">
    <w:abstractNumId w:val="15"/>
  </w:num>
  <w:num w:numId="21">
    <w:abstractNumId w:val="1"/>
  </w:num>
  <w:num w:numId="22">
    <w:abstractNumId w:val="13"/>
  </w:num>
  <w:num w:numId="23">
    <w:abstractNumId w:val="22"/>
  </w:num>
  <w:num w:numId="24">
    <w:abstractNumId w:val="26"/>
  </w:num>
  <w:num w:numId="25">
    <w:abstractNumId w:val="11"/>
  </w:num>
  <w:num w:numId="26">
    <w:abstractNumId w:val="16"/>
  </w:num>
  <w:num w:numId="27">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D1"/>
    <w:rsid w:val="000002C7"/>
    <w:rsid w:val="0001556A"/>
    <w:rsid w:val="000237CB"/>
    <w:rsid w:val="000267DD"/>
    <w:rsid w:val="000433C9"/>
    <w:rsid w:val="000723FD"/>
    <w:rsid w:val="00072D04"/>
    <w:rsid w:val="000853EA"/>
    <w:rsid w:val="000B75FA"/>
    <w:rsid w:val="000E1B5F"/>
    <w:rsid w:val="000E37FF"/>
    <w:rsid w:val="00116690"/>
    <w:rsid w:val="0012551F"/>
    <w:rsid w:val="00131213"/>
    <w:rsid w:val="00143E0C"/>
    <w:rsid w:val="001566AF"/>
    <w:rsid w:val="00156D4C"/>
    <w:rsid w:val="001613AF"/>
    <w:rsid w:val="00167373"/>
    <w:rsid w:val="0017640D"/>
    <w:rsid w:val="001A5B3C"/>
    <w:rsid w:val="001B4049"/>
    <w:rsid w:val="001C20B4"/>
    <w:rsid w:val="001D2449"/>
    <w:rsid w:val="001D4443"/>
    <w:rsid w:val="001F0670"/>
    <w:rsid w:val="002014B8"/>
    <w:rsid w:val="00202166"/>
    <w:rsid w:val="00214765"/>
    <w:rsid w:val="002164C9"/>
    <w:rsid w:val="00220406"/>
    <w:rsid w:val="002205DE"/>
    <w:rsid w:val="00227E28"/>
    <w:rsid w:val="00233DFC"/>
    <w:rsid w:val="00235961"/>
    <w:rsid w:val="0025428A"/>
    <w:rsid w:val="00255436"/>
    <w:rsid w:val="00270784"/>
    <w:rsid w:val="00271849"/>
    <w:rsid w:val="00281CCB"/>
    <w:rsid w:val="00297535"/>
    <w:rsid w:val="002B0705"/>
    <w:rsid w:val="002C6ECD"/>
    <w:rsid w:val="002D2121"/>
    <w:rsid w:val="002F4EA2"/>
    <w:rsid w:val="00314D3A"/>
    <w:rsid w:val="003163D5"/>
    <w:rsid w:val="003272D1"/>
    <w:rsid w:val="00331B21"/>
    <w:rsid w:val="00332CF1"/>
    <w:rsid w:val="00346170"/>
    <w:rsid w:val="003772EC"/>
    <w:rsid w:val="00382500"/>
    <w:rsid w:val="00390194"/>
    <w:rsid w:val="00391148"/>
    <w:rsid w:val="003A05DF"/>
    <w:rsid w:val="003A0A2E"/>
    <w:rsid w:val="003A1C46"/>
    <w:rsid w:val="003B5D5F"/>
    <w:rsid w:val="003C625A"/>
    <w:rsid w:val="003C7ACF"/>
    <w:rsid w:val="003D5A36"/>
    <w:rsid w:val="003F3164"/>
    <w:rsid w:val="003F3607"/>
    <w:rsid w:val="00406262"/>
    <w:rsid w:val="00425479"/>
    <w:rsid w:val="00435BE9"/>
    <w:rsid w:val="00442884"/>
    <w:rsid w:val="00443A35"/>
    <w:rsid w:val="00445407"/>
    <w:rsid w:val="00445BED"/>
    <w:rsid w:val="00450183"/>
    <w:rsid w:val="00455E9B"/>
    <w:rsid w:val="004609B5"/>
    <w:rsid w:val="00462AC3"/>
    <w:rsid w:val="00496EF1"/>
    <w:rsid w:val="00497716"/>
    <w:rsid w:val="004A1558"/>
    <w:rsid w:val="004B4A08"/>
    <w:rsid w:val="004C344F"/>
    <w:rsid w:val="004C5DA8"/>
    <w:rsid w:val="004C6C4C"/>
    <w:rsid w:val="004F1E38"/>
    <w:rsid w:val="005018A4"/>
    <w:rsid w:val="00503114"/>
    <w:rsid w:val="005035D1"/>
    <w:rsid w:val="00531B1B"/>
    <w:rsid w:val="0055073F"/>
    <w:rsid w:val="0055301D"/>
    <w:rsid w:val="005545A6"/>
    <w:rsid w:val="005713DC"/>
    <w:rsid w:val="0057421E"/>
    <w:rsid w:val="00577E32"/>
    <w:rsid w:val="005A1086"/>
    <w:rsid w:val="005D7747"/>
    <w:rsid w:val="00604C83"/>
    <w:rsid w:val="00617A8A"/>
    <w:rsid w:val="00624FFA"/>
    <w:rsid w:val="006417E8"/>
    <w:rsid w:val="00662137"/>
    <w:rsid w:val="00667168"/>
    <w:rsid w:val="00667CF2"/>
    <w:rsid w:val="006A6C63"/>
    <w:rsid w:val="006B2742"/>
    <w:rsid w:val="006C1394"/>
    <w:rsid w:val="006C4D31"/>
    <w:rsid w:val="006D465F"/>
    <w:rsid w:val="006E2B8D"/>
    <w:rsid w:val="006F75B3"/>
    <w:rsid w:val="007003D5"/>
    <w:rsid w:val="00703B53"/>
    <w:rsid w:val="0071204D"/>
    <w:rsid w:val="007170D1"/>
    <w:rsid w:val="00717A4B"/>
    <w:rsid w:val="00732CCD"/>
    <w:rsid w:val="00734F77"/>
    <w:rsid w:val="00754DD5"/>
    <w:rsid w:val="00757C3D"/>
    <w:rsid w:val="00764033"/>
    <w:rsid w:val="00767833"/>
    <w:rsid w:val="00776EA3"/>
    <w:rsid w:val="00781981"/>
    <w:rsid w:val="00783F7D"/>
    <w:rsid w:val="007A0A89"/>
    <w:rsid w:val="007B34A2"/>
    <w:rsid w:val="007C1D95"/>
    <w:rsid w:val="007D1A75"/>
    <w:rsid w:val="007D68FF"/>
    <w:rsid w:val="007D7427"/>
    <w:rsid w:val="007E67CC"/>
    <w:rsid w:val="008029E0"/>
    <w:rsid w:val="00806AEB"/>
    <w:rsid w:val="008203B6"/>
    <w:rsid w:val="008220A2"/>
    <w:rsid w:val="00841B3D"/>
    <w:rsid w:val="0084354B"/>
    <w:rsid w:val="008537E7"/>
    <w:rsid w:val="00863206"/>
    <w:rsid w:val="00867AAD"/>
    <w:rsid w:val="0087286D"/>
    <w:rsid w:val="00880994"/>
    <w:rsid w:val="0088370F"/>
    <w:rsid w:val="00885B4E"/>
    <w:rsid w:val="00892230"/>
    <w:rsid w:val="008A529C"/>
    <w:rsid w:val="008B6FEB"/>
    <w:rsid w:val="008C49C0"/>
    <w:rsid w:val="008D617C"/>
    <w:rsid w:val="008E694C"/>
    <w:rsid w:val="008F78F7"/>
    <w:rsid w:val="00902211"/>
    <w:rsid w:val="00904BA0"/>
    <w:rsid w:val="009232CF"/>
    <w:rsid w:val="00927C37"/>
    <w:rsid w:val="0093167A"/>
    <w:rsid w:val="00951882"/>
    <w:rsid w:val="00965D50"/>
    <w:rsid w:val="00972E68"/>
    <w:rsid w:val="00975069"/>
    <w:rsid w:val="00977B69"/>
    <w:rsid w:val="009956CE"/>
    <w:rsid w:val="009A38A3"/>
    <w:rsid w:val="009B4202"/>
    <w:rsid w:val="009C6FA5"/>
    <w:rsid w:val="009D4D2E"/>
    <w:rsid w:val="009F3E8B"/>
    <w:rsid w:val="009F4F62"/>
    <w:rsid w:val="00A13730"/>
    <w:rsid w:val="00A15D92"/>
    <w:rsid w:val="00A17C01"/>
    <w:rsid w:val="00A50E71"/>
    <w:rsid w:val="00A70FB1"/>
    <w:rsid w:val="00A8068C"/>
    <w:rsid w:val="00AA000F"/>
    <w:rsid w:val="00AA3910"/>
    <w:rsid w:val="00AB4BF8"/>
    <w:rsid w:val="00AB61B1"/>
    <w:rsid w:val="00AC3B21"/>
    <w:rsid w:val="00AD2C9B"/>
    <w:rsid w:val="00B04939"/>
    <w:rsid w:val="00B247D7"/>
    <w:rsid w:val="00B273F2"/>
    <w:rsid w:val="00B34BE3"/>
    <w:rsid w:val="00B42450"/>
    <w:rsid w:val="00B4355B"/>
    <w:rsid w:val="00B46D2C"/>
    <w:rsid w:val="00B4797A"/>
    <w:rsid w:val="00B52AF3"/>
    <w:rsid w:val="00B829F1"/>
    <w:rsid w:val="00BB62B6"/>
    <w:rsid w:val="00BD082B"/>
    <w:rsid w:val="00BD6BF5"/>
    <w:rsid w:val="00BE37BD"/>
    <w:rsid w:val="00BF79E6"/>
    <w:rsid w:val="00C0280E"/>
    <w:rsid w:val="00C03E2F"/>
    <w:rsid w:val="00C366D9"/>
    <w:rsid w:val="00C369DA"/>
    <w:rsid w:val="00C41E33"/>
    <w:rsid w:val="00C52A1D"/>
    <w:rsid w:val="00C65A91"/>
    <w:rsid w:val="00C72F35"/>
    <w:rsid w:val="00C82E5F"/>
    <w:rsid w:val="00C83F45"/>
    <w:rsid w:val="00C86FE8"/>
    <w:rsid w:val="00CB43B3"/>
    <w:rsid w:val="00CB6161"/>
    <w:rsid w:val="00CD66A4"/>
    <w:rsid w:val="00CF0221"/>
    <w:rsid w:val="00D03538"/>
    <w:rsid w:val="00D1179E"/>
    <w:rsid w:val="00D11DD3"/>
    <w:rsid w:val="00D12F9E"/>
    <w:rsid w:val="00D16710"/>
    <w:rsid w:val="00D21971"/>
    <w:rsid w:val="00D24A97"/>
    <w:rsid w:val="00D3788B"/>
    <w:rsid w:val="00D54E1D"/>
    <w:rsid w:val="00D56406"/>
    <w:rsid w:val="00D62523"/>
    <w:rsid w:val="00D62840"/>
    <w:rsid w:val="00D66500"/>
    <w:rsid w:val="00D84932"/>
    <w:rsid w:val="00DB7A2D"/>
    <w:rsid w:val="00DE3210"/>
    <w:rsid w:val="00DF1307"/>
    <w:rsid w:val="00E028DA"/>
    <w:rsid w:val="00E10102"/>
    <w:rsid w:val="00E152F1"/>
    <w:rsid w:val="00E312AE"/>
    <w:rsid w:val="00E31D51"/>
    <w:rsid w:val="00E46446"/>
    <w:rsid w:val="00E569D4"/>
    <w:rsid w:val="00E67945"/>
    <w:rsid w:val="00E75928"/>
    <w:rsid w:val="00E84979"/>
    <w:rsid w:val="00E90146"/>
    <w:rsid w:val="00EA7B85"/>
    <w:rsid w:val="00EB213A"/>
    <w:rsid w:val="00ED26F0"/>
    <w:rsid w:val="00ED54DA"/>
    <w:rsid w:val="00ED62DB"/>
    <w:rsid w:val="00EE7847"/>
    <w:rsid w:val="00F15256"/>
    <w:rsid w:val="00F2091B"/>
    <w:rsid w:val="00F418F2"/>
    <w:rsid w:val="00F55898"/>
    <w:rsid w:val="00F6503D"/>
    <w:rsid w:val="00FB53E3"/>
    <w:rsid w:val="00FB5C2D"/>
    <w:rsid w:val="00FD508B"/>
    <w:rsid w:val="00FD6A4B"/>
    <w:rsid w:val="00FD7E19"/>
    <w:rsid w:val="00FE1667"/>
    <w:rsid w:val="00FF095F"/>
    <w:rsid w:val="00FF473E"/>
    <w:rsid w:val="00FF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08E5"/>
  <w15:docId w15:val="{FAA19586-15ED-4B28-BBD5-D4A46DE6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0D1"/>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70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170D1"/>
    <w:pPr>
      <w:ind w:left="720"/>
      <w:contextualSpacing/>
    </w:pPr>
  </w:style>
  <w:style w:type="paragraph" w:styleId="Header">
    <w:name w:val="header"/>
    <w:basedOn w:val="Normal"/>
    <w:link w:val="HeaderChar"/>
    <w:unhideWhenUsed/>
    <w:rsid w:val="00DE3210"/>
    <w:pPr>
      <w:tabs>
        <w:tab w:val="center" w:pos="4680"/>
        <w:tab w:val="right" w:pos="9360"/>
      </w:tabs>
      <w:spacing w:after="0" w:line="240" w:lineRule="auto"/>
    </w:pPr>
  </w:style>
  <w:style w:type="character" w:customStyle="1" w:styleId="HeaderChar">
    <w:name w:val="Header Char"/>
    <w:basedOn w:val="DefaultParagraphFont"/>
    <w:link w:val="Header"/>
    <w:rsid w:val="00DE3210"/>
  </w:style>
  <w:style w:type="paragraph" w:styleId="Footer">
    <w:name w:val="footer"/>
    <w:basedOn w:val="Normal"/>
    <w:link w:val="FooterChar"/>
    <w:uiPriority w:val="99"/>
    <w:unhideWhenUsed/>
    <w:rsid w:val="00DE3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210"/>
  </w:style>
  <w:style w:type="character" w:styleId="CommentReference">
    <w:name w:val="annotation reference"/>
    <w:uiPriority w:val="99"/>
    <w:semiHidden/>
    <w:unhideWhenUsed/>
    <w:rsid w:val="00435BE9"/>
    <w:rPr>
      <w:sz w:val="16"/>
      <w:szCs w:val="16"/>
    </w:rPr>
  </w:style>
  <w:style w:type="paragraph" w:styleId="CommentText">
    <w:name w:val="annotation text"/>
    <w:basedOn w:val="Normal"/>
    <w:link w:val="CommentTextChar"/>
    <w:uiPriority w:val="99"/>
    <w:semiHidden/>
    <w:unhideWhenUsed/>
    <w:rsid w:val="00435BE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35B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35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BE9"/>
    <w:rPr>
      <w:rFonts w:ascii="Tahoma" w:hAnsi="Tahoma" w:cs="Tahoma"/>
      <w:sz w:val="16"/>
      <w:szCs w:val="16"/>
    </w:rPr>
  </w:style>
  <w:style w:type="paragraph" w:styleId="NoSpacing">
    <w:name w:val="No Spacing"/>
    <w:uiPriority w:val="1"/>
    <w:qFormat/>
    <w:rsid w:val="003C7ACF"/>
    <w:pPr>
      <w:spacing w:after="0"/>
    </w:pPr>
    <w:rPr>
      <w:rFonts w:ascii="Calibri" w:eastAsia="Times New Roman" w:hAnsi="Calibri" w:cs="Times New Roman"/>
    </w:rPr>
  </w:style>
  <w:style w:type="character" w:styleId="Hyperlink">
    <w:name w:val="Hyperlink"/>
    <w:rsid w:val="00FE1667"/>
    <w:rPr>
      <w:color w:val="0000FF"/>
      <w:u w:val="single"/>
    </w:rPr>
  </w:style>
  <w:style w:type="paragraph" w:customStyle="1" w:styleId="BodyA">
    <w:name w:val="Body A"/>
    <w:rsid w:val="00624FFA"/>
    <w:pPr>
      <w:spacing w:after="0"/>
    </w:pPr>
    <w:rPr>
      <w:rFonts w:ascii="Helvetica" w:eastAsia="ヒラギノ角ゴ Pro W3" w:hAnsi="Helvetica" w:cs="Times New Roman"/>
      <w:color w:val="000000"/>
      <w:sz w:val="24"/>
      <w:szCs w:val="20"/>
    </w:rPr>
  </w:style>
  <w:style w:type="table" w:customStyle="1" w:styleId="TableGrid1">
    <w:name w:val="Table Grid1"/>
    <w:basedOn w:val="TableNormal"/>
    <w:next w:val="TableGrid"/>
    <w:uiPriority w:val="59"/>
    <w:rsid w:val="00A137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27C3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C20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C20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80474">
      <w:bodyDiv w:val="1"/>
      <w:marLeft w:val="0"/>
      <w:marRight w:val="0"/>
      <w:marTop w:val="0"/>
      <w:marBottom w:val="0"/>
      <w:divBdr>
        <w:top w:val="none" w:sz="0" w:space="0" w:color="auto"/>
        <w:left w:val="none" w:sz="0" w:space="0" w:color="auto"/>
        <w:bottom w:val="none" w:sz="0" w:space="0" w:color="auto"/>
        <w:right w:val="none" w:sz="0" w:space="0" w:color="auto"/>
      </w:divBdr>
    </w:div>
    <w:div w:id="89201252">
      <w:bodyDiv w:val="1"/>
      <w:marLeft w:val="0"/>
      <w:marRight w:val="0"/>
      <w:marTop w:val="0"/>
      <w:marBottom w:val="0"/>
      <w:divBdr>
        <w:top w:val="none" w:sz="0" w:space="0" w:color="auto"/>
        <w:left w:val="none" w:sz="0" w:space="0" w:color="auto"/>
        <w:bottom w:val="none" w:sz="0" w:space="0" w:color="auto"/>
        <w:right w:val="none" w:sz="0" w:space="0" w:color="auto"/>
      </w:divBdr>
    </w:div>
    <w:div w:id="235436690">
      <w:bodyDiv w:val="1"/>
      <w:marLeft w:val="0"/>
      <w:marRight w:val="0"/>
      <w:marTop w:val="0"/>
      <w:marBottom w:val="0"/>
      <w:divBdr>
        <w:top w:val="none" w:sz="0" w:space="0" w:color="auto"/>
        <w:left w:val="none" w:sz="0" w:space="0" w:color="auto"/>
        <w:bottom w:val="none" w:sz="0" w:space="0" w:color="auto"/>
        <w:right w:val="none" w:sz="0" w:space="0" w:color="auto"/>
      </w:divBdr>
    </w:div>
    <w:div w:id="345987283">
      <w:bodyDiv w:val="1"/>
      <w:marLeft w:val="0"/>
      <w:marRight w:val="0"/>
      <w:marTop w:val="0"/>
      <w:marBottom w:val="0"/>
      <w:divBdr>
        <w:top w:val="none" w:sz="0" w:space="0" w:color="auto"/>
        <w:left w:val="none" w:sz="0" w:space="0" w:color="auto"/>
        <w:bottom w:val="none" w:sz="0" w:space="0" w:color="auto"/>
        <w:right w:val="none" w:sz="0" w:space="0" w:color="auto"/>
      </w:divBdr>
    </w:div>
    <w:div w:id="381288573">
      <w:bodyDiv w:val="1"/>
      <w:marLeft w:val="0"/>
      <w:marRight w:val="0"/>
      <w:marTop w:val="0"/>
      <w:marBottom w:val="0"/>
      <w:divBdr>
        <w:top w:val="none" w:sz="0" w:space="0" w:color="auto"/>
        <w:left w:val="none" w:sz="0" w:space="0" w:color="auto"/>
        <w:bottom w:val="none" w:sz="0" w:space="0" w:color="auto"/>
        <w:right w:val="none" w:sz="0" w:space="0" w:color="auto"/>
      </w:divBdr>
    </w:div>
    <w:div w:id="462844043">
      <w:bodyDiv w:val="1"/>
      <w:marLeft w:val="0"/>
      <w:marRight w:val="0"/>
      <w:marTop w:val="0"/>
      <w:marBottom w:val="0"/>
      <w:divBdr>
        <w:top w:val="none" w:sz="0" w:space="0" w:color="auto"/>
        <w:left w:val="none" w:sz="0" w:space="0" w:color="auto"/>
        <w:bottom w:val="none" w:sz="0" w:space="0" w:color="auto"/>
        <w:right w:val="none" w:sz="0" w:space="0" w:color="auto"/>
      </w:divBdr>
    </w:div>
    <w:div w:id="701706719">
      <w:bodyDiv w:val="1"/>
      <w:marLeft w:val="0"/>
      <w:marRight w:val="0"/>
      <w:marTop w:val="0"/>
      <w:marBottom w:val="0"/>
      <w:divBdr>
        <w:top w:val="none" w:sz="0" w:space="0" w:color="auto"/>
        <w:left w:val="none" w:sz="0" w:space="0" w:color="auto"/>
        <w:bottom w:val="none" w:sz="0" w:space="0" w:color="auto"/>
        <w:right w:val="none" w:sz="0" w:space="0" w:color="auto"/>
      </w:divBdr>
    </w:div>
    <w:div w:id="706680573">
      <w:bodyDiv w:val="1"/>
      <w:marLeft w:val="0"/>
      <w:marRight w:val="0"/>
      <w:marTop w:val="0"/>
      <w:marBottom w:val="0"/>
      <w:divBdr>
        <w:top w:val="none" w:sz="0" w:space="0" w:color="auto"/>
        <w:left w:val="none" w:sz="0" w:space="0" w:color="auto"/>
        <w:bottom w:val="none" w:sz="0" w:space="0" w:color="auto"/>
        <w:right w:val="none" w:sz="0" w:space="0" w:color="auto"/>
      </w:divBdr>
    </w:div>
    <w:div w:id="738212066">
      <w:bodyDiv w:val="1"/>
      <w:marLeft w:val="0"/>
      <w:marRight w:val="0"/>
      <w:marTop w:val="0"/>
      <w:marBottom w:val="0"/>
      <w:divBdr>
        <w:top w:val="none" w:sz="0" w:space="0" w:color="auto"/>
        <w:left w:val="none" w:sz="0" w:space="0" w:color="auto"/>
        <w:bottom w:val="none" w:sz="0" w:space="0" w:color="auto"/>
        <w:right w:val="none" w:sz="0" w:space="0" w:color="auto"/>
      </w:divBdr>
    </w:div>
    <w:div w:id="767241606">
      <w:bodyDiv w:val="1"/>
      <w:marLeft w:val="0"/>
      <w:marRight w:val="0"/>
      <w:marTop w:val="0"/>
      <w:marBottom w:val="0"/>
      <w:divBdr>
        <w:top w:val="none" w:sz="0" w:space="0" w:color="auto"/>
        <w:left w:val="none" w:sz="0" w:space="0" w:color="auto"/>
        <w:bottom w:val="none" w:sz="0" w:space="0" w:color="auto"/>
        <w:right w:val="none" w:sz="0" w:space="0" w:color="auto"/>
      </w:divBdr>
    </w:div>
    <w:div w:id="893471680">
      <w:bodyDiv w:val="1"/>
      <w:marLeft w:val="0"/>
      <w:marRight w:val="0"/>
      <w:marTop w:val="0"/>
      <w:marBottom w:val="0"/>
      <w:divBdr>
        <w:top w:val="none" w:sz="0" w:space="0" w:color="auto"/>
        <w:left w:val="none" w:sz="0" w:space="0" w:color="auto"/>
        <w:bottom w:val="none" w:sz="0" w:space="0" w:color="auto"/>
        <w:right w:val="none" w:sz="0" w:space="0" w:color="auto"/>
      </w:divBdr>
    </w:div>
    <w:div w:id="1013649199">
      <w:bodyDiv w:val="1"/>
      <w:marLeft w:val="0"/>
      <w:marRight w:val="0"/>
      <w:marTop w:val="0"/>
      <w:marBottom w:val="0"/>
      <w:divBdr>
        <w:top w:val="none" w:sz="0" w:space="0" w:color="auto"/>
        <w:left w:val="none" w:sz="0" w:space="0" w:color="auto"/>
        <w:bottom w:val="none" w:sz="0" w:space="0" w:color="auto"/>
        <w:right w:val="none" w:sz="0" w:space="0" w:color="auto"/>
      </w:divBdr>
    </w:div>
    <w:div w:id="1109007183">
      <w:bodyDiv w:val="1"/>
      <w:marLeft w:val="0"/>
      <w:marRight w:val="0"/>
      <w:marTop w:val="0"/>
      <w:marBottom w:val="0"/>
      <w:divBdr>
        <w:top w:val="none" w:sz="0" w:space="0" w:color="auto"/>
        <w:left w:val="none" w:sz="0" w:space="0" w:color="auto"/>
        <w:bottom w:val="none" w:sz="0" w:space="0" w:color="auto"/>
        <w:right w:val="none" w:sz="0" w:space="0" w:color="auto"/>
      </w:divBdr>
    </w:div>
    <w:div w:id="1133212604">
      <w:bodyDiv w:val="1"/>
      <w:marLeft w:val="0"/>
      <w:marRight w:val="0"/>
      <w:marTop w:val="0"/>
      <w:marBottom w:val="0"/>
      <w:divBdr>
        <w:top w:val="none" w:sz="0" w:space="0" w:color="auto"/>
        <w:left w:val="none" w:sz="0" w:space="0" w:color="auto"/>
        <w:bottom w:val="none" w:sz="0" w:space="0" w:color="auto"/>
        <w:right w:val="none" w:sz="0" w:space="0" w:color="auto"/>
      </w:divBdr>
    </w:div>
    <w:div w:id="1181701190">
      <w:bodyDiv w:val="1"/>
      <w:marLeft w:val="0"/>
      <w:marRight w:val="0"/>
      <w:marTop w:val="0"/>
      <w:marBottom w:val="0"/>
      <w:divBdr>
        <w:top w:val="none" w:sz="0" w:space="0" w:color="auto"/>
        <w:left w:val="none" w:sz="0" w:space="0" w:color="auto"/>
        <w:bottom w:val="none" w:sz="0" w:space="0" w:color="auto"/>
        <w:right w:val="none" w:sz="0" w:space="0" w:color="auto"/>
      </w:divBdr>
    </w:div>
    <w:div w:id="1375151573">
      <w:bodyDiv w:val="1"/>
      <w:marLeft w:val="0"/>
      <w:marRight w:val="0"/>
      <w:marTop w:val="0"/>
      <w:marBottom w:val="0"/>
      <w:divBdr>
        <w:top w:val="none" w:sz="0" w:space="0" w:color="auto"/>
        <w:left w:val="none" w:sz="0" w:space="0" w:color="auto"/>
        <w:bottom w:val="none" w:sz="0" w:space="0" w:color="auto"/>
        <w:right w:val="none" w:sz="0" w:space="0" w:color="auto"/>
      </w:divBdr>
    </w:div>
    <w:div w:id="1393697345">
      <w:bodyDiv w:val="1"/>
      <w:marLeft w:val="0"/>
      <w:marRight w:val="0"/>
      <w:marTop w:val="0"/>
      <w:marBottom w:val="0"/>
      <w:divBdr>
        <w:top w:val="none" w:sz="0" w:space="0" w:color="auto"/>
        <w:left w:val="none" w:sz="0" w:space="0" w:color="auto"/>
        <w:bottom w:val="none" w:sz="0" w:space="0" w:color="auto"/>
        <w:right w:val="none" w:sz="0" w:space="0" w:color="auto"/>
      </w:divBdr>
    </w:div>
    <w:div w:id="1520705427">
      <w:bodyDiv w:val="1"/>
      <w:marLeft w:val="0"/>
      <w:marRight w:val="0"/>
      <w:marTop w:val="0"/>
      <w:marBottom w:val="0"/>
      <w:divBdr>
        <w:top w:val="none" w:sz="0" w:space="0" w:color="auto"/>
        <w:left w:val="none" w:sz="0" w:space="0" w:color="auto"/>
        <w:bottom w:val="none" w:sz="0" w:space="0" w:color="auto"/>
        <w:right w:val="none" w:sz="0" w:space="0" w:color="auto"/>
      </w:divBdr>
    </w:div>
    <w:div w:id="1558128334">
      <w:bodyDiv w:val="1"/>
      <w:marLeft w:val="0"/>
      <w:marRight w:val="0"/>
      <w:marTop w:val="0"/>
      <w:marBottom w:val="0"/>
      <w:divBdr>
        <w:top w:val="none" w:sz="0" w:space="0" w:color="auto"/>
        <w:left w:val="none" w:sz="0" w:space="0" w:color="auto"/>
        <w:bottom w:val="none" w:sz="0" w:space="0" w:color="auto"/>
        <w:right w:val="none" w:sz="0" w:space="0" w:color="auto"/>
      </w:divBdr>
    </w:div>
    <w:div w:id="1658608662">
      <w:bodyDiv w:val="1"/>
      <w:marLeft w:val="0"/>
      <w:marRight w:val="0"/>
      <w:marTop w:val="0"/>
      <w:marBottom w:val="0"/>
      <w:divBdr>
        <w:top w:val="none" w:sz="0" w:space="0" w:color="auto"/>
        <w:left w:val="none" w:sz="0" w:space="0" w:color="auto"/>
        <w:bottom w:val="none" w:sz="0" w:space="0" w:color="auto"/>
        <w:right w:val="none" w:sz="0" w:space="0" w:color="auto"/>
      </w:divBdr>
    </w:div>
    <w:div w:id="1665821911">
      <w:bodyDiv w:val="1"/>
      <w:marLeft w:val="0"/>
      <w:marRight w:val="0"/>
      <w:marTop w:val="0"/>
      <w:marBottom w:val="0"/>
      <w:divBdr>
        <w:top w:val="none" w:sz="0" w:space="0" w:color="auto"/>
        <w:left w:val="none" w:sz="0" w:space="0" w:color="auto"/>
        <w:bottom w:val="none" w:sz="0" w:space="0" w:color="auto"/>
        <w:right w:val="none" w:sz="0" w:space="0" w:color="auto"/>
      </w:divBdr>
    </w:div>
    <w:div w:id="1682390413">
      <w:bodyDiv w:val="1"/>
      <w:marLeft w:val="0"/>
      <w:marRight w:val="0"/>
      <w:marTop w:val="0"/>
      <w:marBottom w:val="0"/>
      <w:divBdr>
        <w:top w:val="none" w:sz="0" w:space="0" w:color="auto"/>
        <w:left w:val="none" w:sz="0" w:space="0" w:color="auto"/>
        <w:bottom w:val="none" w:sz="0" w:space="0" w:color="auto"/>
        <w:right w:val="none" w:sz="0" w:space="0" w:color="auto"/>
      </w:divBdr>
    </w:div>
    <w:div w:id="1772165843">
      <w:bodyDiv w:val="1"/>
      <w:marLeft w:val="0"/>
      <w:marRight w:val="0"/>
      <w:marTop w:val="0"/>
      <w:marBottom w:val="0"/>
      <w:divBdr>
        <w:top w:val="none" w:sz="0" w:space="0" w:color="auto"/>
        <w:left w:val="none" w:sz="0" w:space="0" w:color="auto"/>
        <w:bottom w:val="none" w:sz="0" w:space="0" w:color="auto"/>
        <w:right w:val="none" w:sz="0" w:space="0" w:color="auto"/>
      </w:divBdr>
    </w:div>
    <w:div w:id="1861774013">
      <w:bodyDiv w:val="1"/>
      <w:marLeft w:val="0"/>
      <w:marRight w:val="0"/>
      <w:marTop w:val="0"/>
      <w:marBottom w:val="0"/>
      <w:divBdr>
        <w:top w:val="none" w:sz="0" w:space="0" w:color="auto"/>
        <w:left w:val="none" w:sz="0" w:space="0" w:color="auto"/>
        <w:bottom w:val="none" w:sz="0" w:space="0" w:color="auto"/>
        <w:right w:val="none" w:sz="0" w:space="0" w:color="auto"/>
      </w:divBdr>
    </w:div>
    <w:div w:id="1875732790">
      <w:bodyDiv w:val="1"/>
      <w:marLeft w:val="0"/>
      <w:marRight w:val="0"/>
      <w:marTop w:val="0"/>
      <w:marBottom w:val="0"/>
      <w:divBdr>
        <w:top w:val="none" w:sz="0" w:space="0" w:color="auto"/>
        <w:left w:val="none" w:sz="0" w:space="0" w:color="auto"/>
        <w:bottom w:val="none" w:sz="0" w:space="0" w:color="auto"/>
        <w:right w:val="none" w:sz="0" w:space="0" w:color="auto"/>
      </w:divBdr>
    </w:div>
    <w:div w:id="2064013216">
      <w:bodyDiv w:val="1"/>
      <w:marLeft w:val="0"/>
      <w:marRight w:val="0"/>
      <w:marTop w:val="0"/>
      <w:marBottom w:val="0"/>
      <w:divBdr>
        <w:top w:val="none" w:sz="0" w:space="0" w:color="auto"/>
        <w:left w:val="none" w:sz="0" w:space="0" w:color="auto"/>
        <w:bottom w:val="none" w:sz="0" w:space="0" w:color="auto"/>
        <w:right w:val="none" w:sz="0" w:space="0" w:color="auto"/>
      </w:divBdr>
    </w:div>
    <w:div w:id="211656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EFFE-8068-4F89-9AF5-32189206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 Baker</cp:lastModifiedBy>
  <cp:revision>4</cp:revision>
  <cp:lastPrinted>2014-02-06T17:07:00Z</cp:lastPrinted>
  <dcterms:created xsi:type="dcterms:W3CDTF">2019-04-24T16:20:00Z</dcterms:created>
  <dcterms:modified xsi:type="dcterms:W3CDTF">2019-04-24T16:23:00Z</dcterms:modified>
</cp:coreProperties>
</file>